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98" w:rsidRPr="00FC6BF7" w:rsidRDefault="00F67398" w:rsidP="009643D6">
      <w:pPr>
        <w:pStyle w:val="14"/>
        <w:spacing w:line="360" w:lineRule="auto"/>
        <w:jc w:val="right"/>
        <w:rPr>
          <w:rFonts w:ascii="Calibri" w:hAnsi="Calibri" w:cs="Calibri"/>
          <w:b/>
        </w:rPr>
      </w:pPr>
      <w:r w:rsidRPr="00FC6BF7">
        <w:rPr>
          <w:rFonts w:ascii="Calibri" w:hAnsi="Calibri" w:cs="Calibri"/>
          <w:b/>
        </w:rPr>
        <w:t>Приложение № 2</w:t>
      </w:r>
    </w:p>
    <w:p w:rsidR="00F67398" w:rsidRPr="00FC6BF7" w:rsidRDefault="00F67398" w:rsidP="009643D6">
      <w:pPr>
        <w:pStyle w:val="14"/>
        <w:spacing w:line="360" w:lineRule="auto"/>
        <w:jc w:val="right"/>
        <w:rPr>
          <w:rFonts w:ascii="Calibri" w:hAnsi="Calibri" w:cs="Calibri"/>
          <w:b/>
        </w:rPr>
      </w:pPr>
      <w:r w:rsidRPr="00FC6BF7">
        <w:rPr>
          <w:rFonts w:ascii="Calibri" w:hAnsi="Calibri" w:cs="Calibri"/>
          <w:b/>
        </w:rPr>
        <w:t>к Договору на брокерское обслуживание,</w:t>
      </w:r>
    </w:p>
    <w:p w:rsidR="00F810FC" w:rsidRPr="00FC6BF7" w:rsidRDefault="00F810FC" w:rsidP="009643D6">
      <w:pPr>
        <w:pStyle w:val="14"/>
        <w:spacing w:line="360" w:lineRule="auto"/>
        <w:jc w:val="right"/>
        <w:rPr>
          <w:rFonts w:ascii="Calibri" w:hAnsi="Calibri" w:cs="Calibri"/>
          <w:b/>
        </w:rPr>
      </w:pPr>
      <w:r w:rsidRPr="00FC6BF7">
        <w:rPr>
          <w:rFonts w:ascii="Calibri" w:hAnsi="Calibri" w:cs="Calibri"/>
          <w:b/>
        </w:rPr>
        <w:t xml:space="preserve">к </w:t>
      </w:r>
      <w:r w:rsidR="00F67398" w:rsidRPr="00FC6BF7">
        <w:rPr>
          <w:rFonts w:ascii="Calibri" w:hAnsi="Calibri" w:cs="Calibri"/>
          <w:b/>
        </w:rPr>
        <w:t>Договору на ведение индивидуального инвестиционного счета</w:t>
      </w:r>
    </w:p>
    <w:p w:rsidR="00F67398" w:rsidRPr="00FC6BF7" w:rsidRDefault="00F67398" w:rsidP="000A0003">
      <w:pPr>
        <w:pStyle w:val="14"/>
        <w:spacing w:line="276" w:lineRule="auto"/>
        <w:jc w:val="right"/>
        <w:rPr>
          <w:rFonts w:ascii="Calibri" w:hAnsi="Calibri" w:cs="Calibri"/>
          <w:b/>
        </w:rPr>
      </w:pPr>
      <w:r w:rsidRPr="00FC6BF7">
        <w:rPr>
          <w:rFonts w:ascii="Calibri" w:hAnsi="Calibri" w:cs="Calibri"/>
          <w:b/>
        </w:rPr>
        <w:t>ООО «ГЛОБАЛ КАПИТАЛ»</w:t>
      </w:r>
    </w:p>
    <w:p w:rsidR="00F67398" w:rsidRPr="00FC6BF7" w:rsidRDefault="00F67398" w:rsidP="000A0003">
      <w:pPr>
        <w:pStyle w:val="14"/>
        <w:spacing w:before="60" w:line="360" w:lineRule="auto"/>
        <w:jc w:val="center"/>
        <w:rPr>
          <w:rFonts w:ascii="Calibri" w:hAnsi="Calibri" w:cs="Calibri"/>
          <w:b/>
        </w:rPr>
      </w:pPr>
    </w:p>
    <w:p w:rsidR="003A2644" w:rsidRPr="00FC6BF7" w:rsidRDefault="003A2644" w:rsidP="000A0003">
      <w:pPr>
        <w:pStyle w:val="14"/>
        <w:spacing w:before="60" w:line="360" w:lineRule="auto"/>
        <w:jc w:val="center"/>
        <w:rPr>
          <w:rFonts w:ascii="Calibri" w:hAnsi="Calibri" w:cs="Calibri"/>
          <w:b/>
        </w:rPr>
      </w:pPr>
    </w:p>
    <w:p w:rsidR="00F67398" w:rsidRDefault="00F67398" w:rsidP="000A0003">
      <w:pPr>
        <w:pStyle w:val="14"/>
        <w:spacing w:line="360" w:lineRule="auto"/>
        <w:jc w:val="center"/>
        <w:rPr>
          <w:rFonts w:ascii="Calibri" w:hAnsi="Calibri" w:cs="Calibri"/>
          <w:b/>
          <w:sz w:val="28"/>
          <w:szCs w:val="28"/>
        </w:rPr>
      </w:pPr>
      <w:r w:rsidRPr="00D57328">
        <w:rPr>
          <w:rFonts w:ascii="Calibri" w:hAnsi="Calibri" w:cs="Calibri"/>
          <w:b/>
          <w:sz w:val="28"/>
          <w:szCs w:val="28"/>
        </w:rPr>
        <w:t>УВЕДОМЛЕНИЯ И ДЕКЛАРАЦИИ</w:t>
      </w:r>
    </w:p>
    <w:p w:rsidR="00501EE7" w:rsidRPr="00B813C4" w:rsidRDefault="00BE68B0" w:rsidP="000A0003">
      <w:pPr>
        <w:pStyle w:val="14"/>
        <w:spacing w:line="360" w:lineRule="auto"/>
        <w:jc w:val="center"/>
        <w:rPr>
          <w:rFonts w:ascii="Calibri" w:hAnsi="Calibri" w:cs="Calibri"/>
          <w:b/>
          <w:sz w:val="28"/>
          <w:szCs w:val="28"/>
        </w:rPr>
      </w:pPr>
      <w:r>
        <w:rPr>
          <w:rFonts w:ascii="Calibri" w:hAnsi="Calibri" w:cs="Calibri"/>
        </w:rPr>
        <w:pict>
          <v:rect id="_x0000_i1025" style="width:0;height:1.5pt" o:hralign="center" o:hrstd="t" o:hr="t" fillcolor="#a0a0a0" stroked="f"/>
        </w:pict>
      </w:r>
    </w:p>
    <w:p w:rsidR="00F67398" w:rsidRPr="00B813C4" w:rsidRDefault="00F67398" w:rsidP="000A0003">
      <w:pPr>
        <w:pStyle w:val="14"/>
        <w:spacing w:before="360" w:line="360" w:lineRule="auto"/>
        <w:jc w:val="center"/>
        <w:rPr>
          <w:rFonts w:ascii="Calibri" w:hAnsi="Calibri" w:cs="Calibri"/>
          <w:b/>
        </w:rPr>
      </w:pPr>
      <w:r w:rsidRPr="00FC6BF7">
        <w:rPr>
          <w:rFonts w:ascii="Calibri" w:hAnsi="Calibri" w:cs="Calibri"/>
          <w:b/>
        </w:rPr>
        <w:t>ДЕКЛАРАЦИЯ О РИСКАХ</w:t>
      </w:r>
    </w:p>
    <w:p w:rsidR="00FC6BF7" w:rsidRPr="00B813C4" w:rsidRDefault="00FC6BF7" w:rsidP="006B2890">
      <w:pPr>
        <w:spacing w:before="120" w:after="120" w:line="276" w:lineRule="auto"/>
        <w:jc w:val="center"/>
        <w:rPr>
          <w:rFonts w:ascii="Calibri" w:hAnsi="Calibri" w:cs="Calibri"/>
          <w:b/>
        </w:rPr>
      </w:pPr>
      <w:r w:rsidRPr="00B813C4">
        <w:rPr>
          <w:rFonts w:ascii="Calibri" w:hAnsi="Calibri" w:cs="Calibri"/>
          <w:b/>
        </w:rPr>
        <w:t>Декларация об общих рисках, связанных с осуществлением операций на рынке ценных бумаг</w:t>
      </w:r>
    </w:p>
    <w:p w:rsidR="00FC6BF7" w:rsidRPr="00FC6BF7" w:rsidRDefault="00FC6BF7" w:rsidP="00BE68B0">
      <w:pPr>
        <w:ind w:firstLine="567"/>
        <w:jc w:val="both"/>
        <w:rPr>
          <w:rFonts w:ascii="Calibri" w:hAnsi="Calibri" w:cs="Calibri"/>
        </w:rPr>
      </w:pPr>
      <w:r w:rsidRPr="00FC6BF7">
        <w:rPr>
          <w:rFonts w:ascii="Calibri" w:hAnsi="Calibri" w:cs="Calibri"/>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FC6BF7" w:rsidRDefault="00FC6BF7" w:rsidP="00BE68B0">
      <w:pPr>
        <w:ind w:firstLine="567"/>
        <w:jc w:val="both"/>
        <w:rPr>
          <w:rFonts w:ascii="Calibri" w:hAnsi="Calibri" w:cs="Calibri"/>
        </w:rPr>
      </w:pPr>
      <w:r w:rsidRPr="00FC6BF7">
        <w:rPr>
          <w:rFonts w:ascii="Calibri" w:hAnsi="Calibri" w:cs="Calibri"/>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E68B0" w:rsidRPr="00FC6BF7" w:rsidRDefault="00BE68B0" w:rsidP="00BE68B0">
      <w:pPr>
        <w:ind w:firstLine="567"/>
        <w:jc w:val="both"/>
        <w:rPr>
          <w:rFonts w:ascii="Calibri" w:hAnsi="Calibri" w:cs="Calibri"/>
        </w:rPr>
      </w:pPr>
    </w:p>
    <w:p w:rsidR="00FC6BF7" w:rsidRPr="008061AE" w:rsidRDefault="00B62923" w:rsidP="009643D6">
      <w:pPr>
        <w:pStyle w:val="a5"/>
        <w:numPr>
          <w:ilvl w:val="0"/>
          <w:numId w:val="6"/>
        </w:numPr>
        <w:tabs>
          <w:tab w:val="left" w:pos="993"/>
        </w:tabs>
        <w:spacing w:line="360" w:lineRule="auto"/>
        <w:ind w:left="0" w:firstLine="567"/>
        <w:jc w:val="both"/>
        <w:rPr>
          <w:rFonts w:ascii="Calibri" w:hAnsi="Calibri" w:cs="Calibri"/>
          <w:b/>
        </w:rPr>
      </w:pPr>
      <w:r>
        <w:rPr>
          <w:rFonts w:ascii="Calibri" w:hAnsi="Calibri" w:cs="Calibri"/>
          <w:b/>
        </w:rPr>
        <w:t>Системный риск</w:t>
      </w:r>
    </w:p>
    <w:p w:rsidR="00FC6BF7" w:rsidRDefault="00FC6BF7" w:rsidP="00BE68B0">
      <w:pPr>
        <w:pStyle w:val="a5"/>
        <w:ind w:left="0" w:firstLine="567"/>
        <w:jc w:val="both"/>
        <w:rPr>
          <w:rFonts w:ascii="Calibri" w:hAnsi="Calibri" w:cs="Calibri"/>
        </w:rPr>
      </w:pPr>
      <w:r w:rsidRPr="00FC6BF7">
        <w:rPr>
          <w:rFonts w:ascii="Calibri" w:hAnsi="Calibri" w:cs="Calibri"/>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BE68B0" w:rsidRPr="00FC6BF7" w:rsidRDefault="00BE68B0" w:rsidP="00BE68B0">
      <w:pPr>
        <w:pStyle w:val="a5"/>
        <w:ind w:left="0" w:firstLine="567"/>
        <w:jc w:val="both"/>
        <w:rPr>
          <w:rFonts w:ascii="Calibri" w:hAnsi="Calibri" w:cs="Calibri"/>
        </w:rPr>
      </w:pPr>
    </w:p>
    <w:p w:rsidR="00FC6BF7" w:rsidRPr="008061AE" w:rsidRDefault="00FC6BF7" w:rsidP="00812506">
      <w:pPr>
        <w:pStyle w:val="a5"/>
        <w:numPr>
          <w:ilvl w:val="0"/>
          <w:numId w:val="6"/>
        </w:numPr>
        <w:tabs>
          <w:tab w:val="left" w:pos="993"/>
        </w:tabs>
        <w:spacing w:line="360" w:lineRule="auto"/>
        <w:ind w:left="0" w:firstLine="567"/>
        <w:jc w:val="both"/>
        <w:rPr>
          <w:rFonts w:ascii="Calibri" w:hAnsi="Calibri" w:cs="Calibri"/>
          <w:b/>
        </w:rPr>
      </w:pPr>
      <w:r w:rsidRPr="008061AE">
        <w:rPr>
          <w:rFonts w:ascii="Calibri" w:hAnsi="Calibri" w:cs="Calibri"/>
          <w:b/>
        </w:rPr>
        <w:t>Рыночный риск</w:t>
      </w:r>
    </w:p>
    <w:p w:rsidR="00FC6BF7" w:rsidRDefault="00FC6BF7" w:rsidP="00BE68B0">
      <w:pPr>
        <w:jc w:val="both"/>
        <w:rPr>
          <w:rFonts w:ascii="Calibri" w:hAnsi="Calibri" w:cs="Calibri"/>
        </w:rPr>
      </w:pPr>
      <w:r w:rsidRPr="00FC6BF7">
        <w:rPr>
          <w:rFonts w:ascii="Calibri" w:hAnsi="Calibri" w:cs="Calibri"/>
        </w:rPr>
        <w:t xml:space="preserve">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w:t>
      </w:r>
      <w:r w:rsidRPr="00FC6BF7">
        <w:rPr>
          <w:rFonts w:ascii="Calibri" w:hAnsi="Calibri" w:cs="Calibri"/>
        </w:rPr>
        <w:lastRenderedPageBreak/>
        <w:t>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FC6BF7" w:rsidRPr="00FC6BF7" w:rsidRDefault="00FC6BF7" w:rsidP="00FC6BF7">
      <w:pPr>
        <w:spacing w:line="360" w:lineRule="auto"/>
        <w:ind w:firstLine="567"/>
        <w:jc w:val="both"/>
        <w:rPr>
          <w:rFonts w:ascii="Calibri" w:hAnsi="Calibri" w:cs="Calibri"/>
          <w:b/>
        </w:rPr>
      </w:pPr>
      <w:r w:rsidRPr="00FC6BF7">
        <w:rPr>
          <w:rFonts w:ascii="Calibri" w:hAnsi="Calibri" w:cs="Calibri"/>
          <w:b/>
        </w:rPr>
        <w:t xml:space="preserve">Следует специально обратить внимание на следующие рыночные риски: </w:t>
      </w:r>
    </w:p>
    <w:p w:rsidR="00FC6BF7" w:rsidRPr="00FC6BF7" w:rsidRDefault="00FC6BF7" w:rsidP="00BE68B0">
      <w:pPr>
        <w:pStyle w:val="a5"/>
        <w:numPr>
          <w:ilvl w:val="0"/>
          <w:numId w:val="7"/>
        </w:numPr>
        <w:tabs>
          <w:tab w:val="left" w:pos="993"/>
        </w:tabs>
        <w:ind w:left="0" w:firstLine="567"/>
        <w:jc w:val="both"/>
        <w:rPr>
          <w:rFonts w:ascii="Calibri" w:hAnsi="Calibri" w:cs="Calibri"/>
        </w:rPr>
      </w:pPr>
      <w:r w:rsidRPr="00FC6BF7">
        <w:rPr>
          <w:rFonts w:ascii="Calibri" w:hAnsi="Calibri" w:cs="Calibri"/>
        </w:rPr>
        <w:t>Валютный риск</w:t>
      </w:r>
    </w:p>
    <w:p w:rsidR="00FC6BF7" w:rsidRPr="00FC6BF7" w:rsidRDefault="00FC6BF7" w:rsidP="00BE68B0">
      <w:pPr>
        <w:tabs>
          <w:tab w:val="left" w:pos="993"/>
        </w:tabs>
        <w:ind w:firstLine="567"/>
        <w:jc w:val="both"/>
        <w:rPr>
          <w:rFonts w:ascii="Calibri" w:hAnsi="Calibri" w:cs="Calibri"/>
        </w:rPr>
      </w:pPr>
      <w:r w:rsidRPr="00FC6BF7">
        <w:rPr>
          <w:rFonts w:ascii="Calibri" w:hAnsi="Calibri" w:cs="Calibri"/>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FC6BF7" w:rsidRPr="00FC6BF7" w:rsidRDefault="00FC6BF7" w:rsidP="00BE68B0">
      <w:pPr>
        <w:pStyle w:val="a5"/>
        <w:numPr>
          <w:ilvl w:val="0"/>
          <w:numId w:val="7"/>
        </w:numPr>
        <w:tabs>
          <w:tab w:val="left" w:pos="993"/>
        </w:tabs>
        <w:ind w:left="0" w:firstLine="567"/>
        <w:jc w:val="both"/>
        <w:rPr>
          <w:rFonts w:ascii="Calibri" w:hAnsi="Calibri" w:cs="Calibri"/>
        </w:rPr>
      </w:pPr>
      <w:r w:rsidRPr="00FC6BF7">
        <w:rPr>
          <w:rFonts w:ascii="Calibri" w:hAnsi="Calibri" w:cs="Calibri"/>
        </w:rPr>
        <w:t>Процентный риск</w:t>
      </w:r>
    </w:p>
    <w:p w:rsidR="00FC6BF7" w:rsidRPr="00FC6BF7" w:rsidRDefault="00FC6BF7" w:rsidP="00BE68B0">
      <w:pPr>
        <w:tabs>
          <w:tab w:val="left" w:pos="993"/>
        </w:tabs>
        <w:ind w:firstLine="567"/>
        <w:jc w:val="both"/>
        <w:rPr>
          <w:rFonts w:ascii="Calibri" w:hAnsi="Calibri" w:cs="Calibri"/>
        </w:rPr>
      </w:pPr>
      <w:r w:rsidRPr="00FC6BF7">
        <w:rPr>
          <w:rFonts w:ascii="Calibri" w:hAnsi="Calibri" w:cs="Calibri"/>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FC6BF7" w:rsidRPr="00FC6BF7" w:rsidRDefault="00FC6BF7" w:rsidP="00BE68B0">
      <w:pPr>
        <w:pStyle w:val="a5"/>
        <w:numPr>
          <w:ilvl w:val="0"/>
          <w:numId w:val="7"/>
        </w:numPr>
        <w:tabs>
          <w:tab w:val="left" w:pos="993"/>
        </w:tabs>
        <w:ind w:left="0" w:firstLine="567"/>
        <w:jc w:val="both"/>
        <w:rPr>
          <w:rFonts w:ascii="Calibri" w:hAnsi="Calibri" w:cs="Calibri"/>
        </w:rPr>
      </w:pPr>
      <w:r w:rsidRPr="00FC6BF7">
        <w:rPr>
          <w:rFonts w:ascii="Calibri" w:hAnsi="Calibri" w:cs="Calibri"/>
        </w:rPr>
        <w:t>Риск банкротства эмитента акций</w:t>
      </w:r>
    </w:p>
    <w:p w:rsidR="00FC6BF7" w:rsidRPr="00FC6BF7" w:rsidRDefault="00FC6BF7" w:rsidP="00BE68B0">
      <w:pPr>
        <w:tabs>
          <w:tab w:val="left" w:pos="993"/>
        </w:tabs>
        <w:ind w:firstLine="567"/>
        <w:jc w:val="both"/>
        <w:rPr>
          <w:rFonts w:ascii="Calibri" w:hAnsi="Calibri" w:cs="Calibri"/>
        </w:rPr>
      </w:pPr>
      <w:r w:rsidRPr="00FC6BF7">
        <w:rPr>
          <w:rFonts w:ascii="Calibri" w:hAnsi="Calibri" w:cs="Calibri"/>
        </w:rPr>
        <w:t>Проявляется в резком падении цены акций акционерного общества, признанного несостоятельным, или в предвидении такой несостоятельности.</w:t>
      </w:r>
    </w:p>
    <w:p w:rsidR="00317B9F" w:rsidRDefault="00FC6BF7" w:rsidP="00BE68B0">
      <w:pPr>
        <w:tabs>
          <w:tab w:val="left" w:pos="993"/>
        </w:tabs>
        <w:ind w:firstLine="567"/>
        <w:jc w:val="both"/>
        <w:rPr>
          <w:rFonts w:ascii="Calibri" w:hAnsi="Calibri" w:cs="Calibri"/>
        </w:rPr>
      </w:pPr>
      <w:r w:rsidRPr="00FC6BF7">
        <w:rPr>
          <w:rFonts w:ascii="Calibri" w:hAnsi="Calibri" w:cs="Calibri"/>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BE68B0" w:rsidRDefault="00BE68B0" w:rsidP="00BE68B0">
      <w:pPr>
        <w:tabs>
          <w:tab w:val="left" w:pos="993"/>
        </w:tabs>
        <w:ind w:firstLine="567"/>
        <w:jc w:val="both"/>
        <w:rPr>
          <w:rFonts w:ascii="Calibri" w:hAnsi="Calibri" w:cs="Calibri"/>
        </w:rPr>
      </w:pPr>
    </w:p>
    <w:p w:rsidR="00FC6BF7" w:rsidRPr="00746ACB" w:rsidRDefault="00FC6BF7" w:rsidP="00CF30E1">
      <w:pPr>
        <w:pStyle w:val="a5"/>
        <w:numPr>
          <w:ilvl w:val="0"/>
          <w:numId w:val="6"/>
        </w:numPr>
        <w:tabs>
          <w:tab w:val="left" w:pos="993"/>
        </w:tabs>
        <w:spacing w:line="360" w:lineRule="auto"/>
        <w:ind w:left="0" w:firstLine="567"/>
        <w:jc w:val="both"/>
        <w:rPr>
          <w:rFonts w:ascii="Calibri" w:hAnsi="Calibri" w:cs="Calibri"/>
          <w:b/>
        </w:rPr>
      </w:pPr>
      <w:r w:rsidRPr="00746ACB">
        <w:rPr>
          <w:rFonts w:ascii="Calibri" w:hAnsi="Calibri" w:cs="Calibri"/>
          <w:b/>
        </w:rPr>
        <w:t>Риск ликвидности</w:t>
      </w:r>
    </w:p>
    <w:p w:rsidR="00FC6BF7" w:rsidRDefault="00FC6BF7" w:rsidP="00BE68B0">
      <w:pPr>
        <w:jc w:val="both"/>
        <w:rPr>
          <w:rFonts w:ascii="Calibri" w:hAnsi="Calibri" w:cs="Calibri"/>
        </w:rPr>
      </w:pPr>
      <w:r w:rsidRPr="00FC6BF7">
        <w:rPr>
          <w:rFonts w:ascii="Calibri" w:hAnsi="Calibri" w:cs="Calibri"/>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566A0E" w:rsidRPr="00FC6BF7" w:rsidRDefault="00566A0E" w:rsidP="00FC6BF7">
      <w:pPr>
        <w:spacing w:line="360" w:lineRule="auto"/>
        <w:jc w:val="both"/>
        <w:rPr>
          <w:rFonts w:ascii="Calibri" w:hAnsi="Calibri" w:cs="Calibri"/>
        </w:rPr>
      </w:pPr>
    </w:p>
    <w:p w:rsidR="00FC6BF7" w:rsidRPr="00746ACB" w:rsidRDefault="00FC6BF7" w:rsidP="00CF30E1">
      <w:pPr>
        <w:pStyle w:val="a5"/>
        <w:numPr>
          <w:ilvl w:val="0"/>
          <w:numId w:val="6"/>
        </w:numPr>
        <w:tabs>
          <w:tab w:val="left" w:pos="993"/>
        </w:tabs>
        <w:spacing w:line="360" w:lineRule="auto"/>
        <w:ind w:left="0" w:firstLine="567"/>
        <w:jc w:val="both"/>
        <w:rPr>
          <w:rFonts w:ascii="Calibri" w:hAnsi="Calibri" w:cs="Calibri"/>
          <w:b/>
        </w:rPr>
      </w:pPr>
      <w:r w:rsidRPr="00746ACB">
        <w:rPr>
          <w:rFonts w:ascii="Calibri" w:hAnsi="Calibri" w:cs="Calibri"/>
          <w:b/>
        </w:rPr>
        <w:lastRenderedPageBreak/>
        <w:t>Кредитный риск</w:t>
      </w:r>
    </w:p>
    <w:p w:rsidR="00FC6BF7" w:rsidRPr="00FC6BF7" w:rsidRDefault="00FC6BF7" w:rsidP="00BE68B0">
      <w:pPr>
        <w:jc w:val="both"/>
        <w:rPr>
          <w:rFonts w:ascii="Calibri" w:hAnsi="Calibri" w:cs="Calibri"/>
        </w:rPr>
      </w:pPr>
      <w:r w:rsidRPr="00FC6BF7">
        <w:rPr>
          <w:rFonts w:ascii="Calibri" w:hAnsi="Calibri" w:cs="Calibri"/>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FC6BF7" w:rsidRPr="00FC6BF7" w:rsidRDefault="00FC6BF7" w:rsidP="00BE68B0">
      <w:pPr>
        <w:jc w:val="both"/>
        <w:rPr>
          <w:rFonts w:ascii="Calibri" w:hAnsi="Calibri" w:cs="Calibri"/>
        </w:rPr>
      </w:pPr>
      <w:r w:rsidRPr="00FC6BF7">
        <w:rPr>
          <w:rFonts w:ascii="Calibri" w:hAnsi="Calibri" w:cs="Calibri"/>
        </w:rPr>
        <w:t>К числу кредитных рисков относятся следующие риски:</w:t>
      </w:r>
    </w:p>
    <w:p w:rsidR="00FC6BF7" w:rsidRPr="00DE45AD" w:rsidRDefault="00FC6BF7" w:rsidP="00456B74">
      <w:pPr>
        <w:pStyle w:val="a5"/>
        <w:numPr>
          <w:ilvl w:val="0"/>
          <w:numId w:val="8"/>
        </w:numPr>
        <w:tabs>
          <w:tab w:val="left" w:pos="993"/>
        </w:tabs>
        <w:spacing w:line="360" w:lineRule="auto"/>
        <w:ind w:left="0" w:firstLine="567"/>
        <w:jc w:val="both"/>
        <w:rPr>
          <w:rFonts w:ascii="Calibri" w:hAnsi="Calibri" w:cs="Calibri"/>
          <w:b/>
        </w:rPr>
      </w:pPr>
      <w:r w:rsidRPr="00DE45AD">
        <w:rPr>
          <w:rFonts w:ascii="Calibri" w:hAnsi="Calibri" w:cs="Calibri"/>
          <w:b/>
        </w:rPr>
        <w:t>Риск дефолта по облигациям и иным долговым ценным бумагам</w:t>
      </w:r>
    </w:p>
    <w:p w:rsidR="00FC6BF7" w:rsidRPr="00FC6BF7" w:rsidRDefault="00FC6BF7" w:rsidP="00BE68B0">
      <w:pPr>
        <w:jc w:val="both"/>
        <w:rPr>
          <w:rFonts w:ascii="Calibri" w:hAnsi="Calibri" w:cs="Calibri"/>
        </w:rPr>
      </w:pPr>
      <w:r w:rsidRPr="00FC6BF7">
        <w:rPr>
          <w:rFonts w:ascii="Calibri" w:hAnsi="Calibri" w:cs="Calibri"/>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FC6BF7" w:rsidRPr="00DE45AD" w:rsidRDefault="00FC6BF7" w:rsidP="00456B74">
      <w:pPr>
        <w:pStyle w:val="a5"/>
        <w:numPr>
          <w:ilvl w:val="0"/>
          <w:numId w:val="8"/>
        </w:numPr>
        <w:tabs>
          <w:tab w:val="left" w:pos="993"/>
        </w:tabs>
        <w:spacing w:line="360" w:lineRule="auto"/>
        <w:ind w:left="0" w:firstLine="567"/>
        <w:jc w:val="both"/>
        <w:rPr>
          <w:rFonts w:ascii="Calibri" w:hAnsi="Calibri" w:cs="Calibri"/>
          <w:b/>
        </w:rPr>
      </w:pPr>
      <w:r w:rsidRPr="00DE45AD">
        <w:rPr>
          <w:rFonts w:ascii="Calibri" w:hAnsi="Calibri" w:cs="Calibri"/>
          <w:b/>
        </w:rPr>
        <w:t>Риск контрагента</w:t>
      </w:r>
    </w:p>
    <w:p w:rsidR="00FC6BF7" w:rsidRPr="00FC6BF7" w:rsidRDefault="00FC6BF7" w:rsidP="00BE68B0">
      <w:pPr>
        <w:jc w:val="both"/>
        <w:rPr>
          <w:rFonts w:ascii="Calibri" w:hAnsi="Calibri" w:cs="Calibri"/>
        </w:rPr>
      </w:pPr>
      <w:r w:rsidRPr="00FC6BF7">
        <w:rPr>
          <w:rFonts w:ascii="Calibri" w:hAnsi="Calibri" w:cs="Calibri"/>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FC6BF7" w:rsidRPr="00FC6BF7" w:rsidRDefault="00FC6BF7" w:rsidP="00BE68B0">
      <w:pPr>
        <w:ind w:firstLine="567"/>
        <w:jc w:val="both"/>
        <w:rPr>
          <w:rFonts w:ascii="Calibri" w:hAnsi="Calibri" w:cs="Calibri"/>
        </w:rPr>
      </w:pPr>
      <w:r w:rsidRPr="00FC6BF7">
        <w:rPr>
          <w:rFonts w:ascii="Calibri" w:hAnsi="Calibri" w:cs="Calibri"/>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FC6BF7" w:rsidRPr="00DE45AD" w:rsidRDefault="00FC6BF7" w:rsidP="00456B74">
      <w:pPr>
        <w:pStyle w:val="a5"/>
        <w:numPr>
          <w:ilvl w:val="0"/>
          <w:numId w:val="8"/>
        </w:numPr>
        <w:tabs>
          <w:tab w:val="left" w:pos="993"/>
        </w:tabs>
        <w:spacing w:line="360" w:lineRule="auto"/>
        <w:ind w:left="0" w:firstLine="567"/>
        <w:jc w:val="both"/>
        <w:rPr>
          <w:rFonts w:ascii="Calibri" w:hAnsi="Calibri" w:cs="Calibri"/>
          <w:b/>
        </w:rPr>
      </w:pPr>
      <w:r w:rsidRPr="00DE45AD">
        <w:rPr>
          <w:rFonts w:ascii="Calibri" w:hAnsi="Calibri" w:cs="Calibri"/>
          <w:b/>
        </w:rPr>
        <w:t>Риск неисполнения обязательств перед вами вашим брокером</w:t>
      </w:r>
    </w:p>
    <w:p w:rsidR="00FC6BF7" w:rsidRPr="00FC6BF7" w:rsidRDefault="00FC6BF7" w:rsidP="00BE68B0">
      <w:pPr>
        <w:ind w:firstLine="567"/>
        <w:jc w:val="both"/>
        <w:rPr>
          <w:rFonts w:ascii="Calibri" w:hAnsi="Calibri" w:cs="Calibri"/>
        </w:rPr>
      </w:pPr>
      <w:r w:rsidRPr="00FC6BF7">
        <w:rPr>
          <w:rFonts w:ascii="Calibri" w:hAnsi="Calibri" w:cs="Calibri"/>
        </w:rPr>
        <w:t>Риск неисполнения вашим брокером некоторых обязательств перед вами является видом риска контрагента.</w:t>
      </w:r>
    </w:p>
    <w:p w:rsidR="00FC6BF7" w:rsidRPr="00FC6BF7" w:rsidRDefault="00FC6BF7" w:rsidP="00BE68B0">
      <w:pPr>
        <w:ind w:firstLine="567"/>
        <w:jc w:val="both"/>
        <w:rPr>
          <w:rFonts w:ascii="Calibri" w:hAnsi="Calibri" w:cs="Calibri"/>
        </w:rPr>
      </w:pPr>
      <w:r w:rsidRPr="00FC6BF7">
        <w:rPr>
          <w:rFonts w:ascii="Calibri" w:hAnsi="Calibri" w:cs="Calibri"/>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w:t>
      </w:r>
    </w:p>
    <w:p w:rsidR="00FC6BF7" w:rsidRPr="00FC6BF7" w:rsidRDefault="00FC6BF7" w:rsidP="00BE68B0">
      <w:pPr>
        <w:ind w:firstLine="567"/>
        <w:jc w:val="both"/>
        <w:rPr>
          <w:rFonts w:ascii="Calibri" w:hAnsi="Calibri" w:cs="Calibri"/>
        </w:rPr>
      </w:pPr>
      <w:r w:rsidRPr="00FC6BF7">
        <w:rPr>
          <w:rFonts w:ascii="Calibri" w:hAnsi="Calibri" w:cs="Calibri"/>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FC6BF7" w:rsidRPr="00FC6BF7" w:rsidRDefault="00FC6BF7" w:rsidP="00BE68B0">
      <w:pPr>
        <w:ind w:firstLine="567"/>
        <w:jc w:val="both"/>
        <w:rPr>
          <w:rFonts w:ascii="Calibri" w:hAnsi="Calibri" w:cs="Calibri"/>
        </w:rPr>
      </w:pPr>
      <w:r w:rsidRPr="00FC6BF7">
        <w:rPr>
          <w:rFonts w:ascii="Calibri" w:hAnsi="Calibri" w:cs="Calibri"/>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FC6BF7" w:rsidRPr="00FC6BF7" w:rsidRDefault="00FC6BF7" w:rsidP="00BE68B0">
      <w:pPr>
        <w:ind w:firstLine="567"/>
        <w:jc w:val="both"/>
        <w:rPr>
          <w:rFonts w:ascii="Calibri" w:hAnsi="Calibri" w:cs="Calibri"/>
        </w:rPr>
      </w:pPr>
      <w:r w:rsidRPr="00FC6BF7">
        <w:rPr>
          <w:rFonts w:ascii="Calibri" w:hAnsi="Calibri" w:cs="Calibri"/>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FC6BF7" w:rsidRPr="00746ACB" w:rsidRDefault="00FC6BF7" w:rsidP="00CF30E1">
      <w:pPr>
        <w:pStyle w:val="a5"/>
        <w:numPr>
          <w:ilvl w:val="0"/>
          <w:numId w:val="6"/>
        </w:numPr>
        <w:tabs>
          <w:tab w:val="left" w:pos="993"/>
        </w:tabs>
        <w:spacing w:line="360" w:lineRule="auto"/>
        <w:ind w:left="0" w:firstLine="567"/>
        <w:jc w:val="both"/>
        <w:rPr>
          <w:rFonts w:ascii="Calibri" w:hAnsi="Calibri" w:cs="Calibri"/>
          <w:b/>
        </w:rPr>
      </w:pPr>
      <w:r w:rsidRPr="00746ACB">
        <w:rPr>
          <w:rFonts w:ascii="Calibri" w:hAnsi="Calibri" w:cs="Calibri"/>
          <w:b/>
        </w:rPr>
        <w:t>Правовой риск</w:t>
      </w:r>
    </w:p>
    <w:p w:rsidR="00FC6BF7" w:rsidRPr="00FC6BF7" w:rsidRDefault="00FC6BF7" w:rsidP="00BE68B0">
      <w:pPr>
        <w:jc w:val="both"/>
        <w:rPr>
          <w:rFonts w:ascii="Calibri" w:hAnsi="Calibri" w:cs="Calibri"/>
        </w:rPr>
      </w:pPr>
      <w:r w:rsidRPr="00FC6BF7">
        <w:rPr>
          <w:rFonts w:ascii="Calibri" w:hAnsi="Calibri" w:cs="Calibri"/>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FC6BF7" w:rsidRPr="00FC6BF7" w:rsidRDefault="00FC6BF7" w:rsidP="00BE68B0">
      <w:pPr>
        <w:jc w:val="both"/>
        <w:rPr>
          <w:rFonts w:ascii="Calibri" w:hAnsi="Calibri" w:cs="Calibri"/>
        </w:rPr>
      </w:pPr>
      <w:r w:rsidRPr="00FC6BF7">
        <w:rPr>
          <w:rFonts w:ascii="Calibri" w:hAnsi="Calibri" w:cs="Calibri"/>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FC6BF7" w:rsidRPr="00B62923" w:rsidRDefault="00FC6BF7" w:rsidP="00CF30E1">
      <w:pPr>
        <w:pStyle w:val="a5"/>
        <w:numPr>
          <w:ilvl w:val="0"/>
          <w:numId w:val="6"/>
        </w:numPr>
        <w:tabs>
          <w:tab w:val="left" w:pos="993"/>
        </w:tabs>
        <w:spacing w:line="360" w:lineRule="auto"/>
        <w:ind w:left="0" w:firstLine="567"/>
        <w:jc w:val="both"/>
        <w:rPr>
          <w:rFonts w:ascii="Calibri" w:hAnsi="Calibri" w:cs="Calibri"/>
          <w:b/>
        </w:rPr>
      </w:pPr>
      <w:r w:rsidRPr="00B62923">
        <w:rPr>
          <w:rFonts w:ascii="Calibri" w:hAnsi="Calibri" w:cs="Calibri"/>
          <w:b/>
        </w:rPr>
        <w:t>Операционный риск</w:t>
      </w:r>
    </w:p>
    <w:p w:rsidR="00FC6BF7" w:rsidRPr="00FC6BF7" w:rsidRDefault="00FC6BF7" w:rsidP="00BE68B0">
      <w:pPr>
        <w:jc w:val="both"/>
        <w:rPr>
          <w:rFonts w:ascii="Calibri" w:hAnsi="Calibri" w:cs="Calibri"/>
        </w:rPr>
      </w:pPr>
      <w:r w:rsidRPr="00FC6BF7">
        <w:rPr>
          <w:rFonts w:ascii="Calibri" w:hAnsi="Calibri" w:cs="Calibri"/>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566A0E" w:rsidRPr="00BE68B0" w:rsidRDefault="00FC6BF7" w:rsidP="00BE68B0">
      <w:pPr>
        <w:ind w:firstLine="567"/>
        <w:jc w:val="both"/>
        <w:rPr>
          <w:rFonts w:ascii="Calibri" w:hAnsi="Calibri" w:cs="Calibri"/>
        </w:rPr>
      </w:pPr>
      <w:r w:rsidRPr="00FC6BF7">
        <w:rPr>
          <w:rFonts w:ascii="Calibri" w:hAnsi="Calibri" w:cs="Calibri"/>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FC6BF7" w:rsidRPr="003E4091" w:rsidRDefault="00FC6BF7" w:rsidP="003E4091">
      <w:pPr>
        <w:spacing w:before="120" w:line="360" w:lineRule="auto"/>
        <w:ind w:firstLine="567"/>
        <w:jc w:val="both"/>
        <w:rPr>
          <w:rFonts w:ascii="Calibri" w:hAnsi="Calibri" w:cs="Calibri"/>
          <w:b/>
        </w:rPr>
      </w:pPr>
      <w:r w:rsidRPr="003E4091">
        <w:rPr>
          <w:rFonts w:ascii="Calibri" w:hAnsi="Calibri" w:cs="Calibri"/>
          <w:b/>
        </w:rPr>
        <w:t>Риски, связанные с индивиду</w:t>
      </w:r>
      <w:r w:rsidR="003E4091">
        <w:rPr>
          <w:rFonts w:ascii="Calibri" w:hAnsi="Calibri" w:cs="Calibri"/>
          <w:b/>
        </w:rPr>
        <w:t>альными инвестиционными счетами</w:t>
      </w:r>
    </w:p>
    <w:p w:rsidR="00FC6BF7" w:rsidRPr="00FC6BF7" w:rsidRDefault="00FC6BF7" w:rsidP="00BE68B0">
      <w:pPr>
        <w:ind w:firstLine="567"/>
        <w:jc w:val="both"/>
        <w:rPr>
          <w:rFonts w:ascii="Calibri" w:hAnsi="Calibri" w:cs="Calibri"/>
        </w:rPr>
      </w:pPr>
      <w:r w:rsidRPr="00FC6BF7">
        <w:rPr>
          <w:rFonts w:ascii="Calibri" w:hAnsi="Calibri" w:cs="Calibri"/>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FC6BF7" w:rsidRPr="00FC6BF7" w:rsidRDefault="00FC6BF7" w:rsidP="00BE68B0">
      <w:pPr>
        <w:ind w:firstLine="567"/>
        <w:jc w:val="both"/>
        <w:rPr>
          <w:rFonts w:ascii="Calibri" w:hAnsi="Calibri" w:cs="Calibri"/>
        </w:rPr>
      </w:pPr>
      <w:r w:rsidRPr="00FC6BF7">
        <w:rPr>
          <w:rFonts w:ascii="Calibri" w:hAnsi="Calibri" w:cs="Calibri"/>
        </w:rPr>
        <w:t xml:space="preserve">Существует два варианта инвестиционных налоговых вычетов: </w:t>
      </w:r>
    </w:p>
    <w:p w:rsidR="00FC6BF7" w:rsidRPr="00FC6BF7" w:rsidRDefault="00FC6BF7" w:rsidP="00BE68B0">
      <w:pPr>
        <w:pStyle w:val="a5"/>
        <w:numPr>
          <w:ilvl w:val="0"/>
          <w:numId w:val="9"/>
        </w:numPr>
        <w:spacing w:after="160"/>
        <w:ind w:left="0" w:firstLine="284"/>
        <w:jc w:val="both"/>
        <w:rPr>
          <w:rFonts w:ascii="Calibri" w:hAnsi="Calibri" w:cs="Calibri"/>
        </w:rPr>
      </w:pPr>
      <w:r w:rsidRPr="00FC6BF7">
        <w:rPr>
          <w:rFonts w:ascii="Calibri" w:hAnsi="Calibri" w:cs="Calibri"/>
        </w:rPr>
        <w:t>«на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FC6BF7" w:rsidRPr="00FC6BF7" w:rsidRDefault="00FC6BF7" w:rsidP="00BE68B0">
      <w:pPr>
        <w:pStyle w:val="a5"/>
        <w:numPr>
          <w:ilvl w:val="0"/>
          <w:numId w:val="9"/>
        </w:numPr>
        <w:ind w:left="0" w:firstLine="284"/>
        <w:jc w:val="both"/>
        <w:rPr>
          <w:rFonts w:ascii="Calibri" w:hAnsi="Calibri" w:cs="Calibri"/>
        </w:rPr>
      </w:pPr>
      <w:r w:rsidRPr="00FC6BF7">
        <w:rPr>
          <w:rFonts w:ascii="Calibri" w:hAnsi="Calibri" w:cs="Calibri"/>
        </w:rPr>
        <w:t>«на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w:t>
      </w:r>
      <w:r w:rsidR="003E4091">
        <w:rPr>
          <w:rFonts w:ascii="Calibri" w:hAnsi="Calibri" w:cs="Calibri"/>
        </w:rPr>
        <w:t>уального инвестиционного счета.</w:t>
      </w:r>
    </w:p>
    <w:p w:rsidR="00FC6BF7" w:rsidRPr="00FC6BF7" w:rsidRDefault="00FC6BF7" w:rsidP="00BE68B0">
      <w:pPr>
        <w:ind w:firstLine="567"/>
        <w:jc w:val="both"/>
        <w:rPr>
          <w:rFonts w:ascii="Calibri" w:hAnsi="Calibri" w:cs="Calibri"/>
        </w:rPr>
      </w:pPr>
      <w:r w:rsidRPr="00FC6BF7">
        <w:rPr>
          <w:rFonts w:ascii="Calibri" w:hAnsi="Calibri" w:cs="Calibri"/>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и (или) консультантом, специализирующимся на соответствующих консультациях.</w:t>
      </w:r>
    </w:p>
    <w:p w:rsidR="00FC6BF7" w:rsidRPr="00FC6BF7" w:rsidRDefault="00FC6BF7" w:rsidP="00BE68B0">
      <w:pPr>
        <w:ind w:firstLine="567"/>
        <w:jc w:val="both"/>
        <w:rPr>
          <w:rFonts w:ascii="Calibri" w:hAnsi="Calibri" w:cs="Calibri"/>
        </w:rPr>
      </w:pPr>
      <w:r w:rsidRPr="00FC6BF7">
        <w:rPr>
          <w:rFonts w:ascii="Calibri" w:hAnsi="Calibri" w:cs="Calibri"/>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FC6BF7" w:rsidRPr="00FC6BF7" w:rsidRDefault="00FC6BF7" w:rsidP="00BE68B0">
      <w:pPr>
        <w:ind w:firstLine="567"/>
        <w:jc w:val="both"/>
        <w:rPr>
          <w:rFonts w:ascii="Calibri" w:hAnsi="Calibri" w:cs="Calibri"/>
        </w:rPr>
      </w:pPr>
      <w:r w:rsidRPr="00FC6BF7">
        <w:rPr>
          <w:rFonts w:ascii="Calibri" w:hAnsi="Calibri" w:cs="Calibri"/>
        </w:rPr>
        <w:t>Ваш брокер не знает о вашем выборе варианта инвестиционного налогового вычета и не участвует в ваших отношениях с налоговой службой.</w:t>
      </w:r>
    </w:p>
    <w:p w:rsidR="00FC6BF7" w:rsidRPr="00FC6BF7" w:rsidRDefault="00FC6BF7" w:rsidP="00BE68B0">
      <w:pPr>
        <w:ind w:firstLine="567"/>
        <w:jc w:val="both"/>
        <w:rPr>
          <w:rFonts w:ascii="Calibri" w:hAnsi="Calibri" w:cs="Calibri"/>
        </w:rPr>
      </w:pPr>
      <w:r w:rsidRPr="00FC6BF7">
        <w:rPr>
          <w:rFonts w:ascii="Calibri" w:hAnsi="Calibri" w:cs="Calibri"/>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FC6BF7" w:rsidRPr="00FC6BF7" w:rsidRDefault="00FC6BF7" w:rsidP="00BE68B0">
      <w:pPr>
        <w:ind w:firstLine="567"/>
        <w:jc w:val="both"/>
        <w:rPr>
          <w:rFonts w:ascii="Calibri" w:hAnsi="Calibri" w:cs="Calibri"/>
        </w:rPr>
      </w:pPr>
      <w:r w:rsidRPr="00FC6BF7">
        <w:rPr>
          <w:rFonts w:ascii="Calibri" w:hAnsi="Calibri" w:cs="Calibri"/>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FC6BF7" w:rsidRDefault="00FC6BF7" w:rsidP="00BE68B0">
      <w:pPr>
        <w:ind w:firstLine="567"/>
        <w:jc w:val="both"/>
        <w:rPr>
          <w:rFonts w:ascii="Calibri" w:hAnsi="Calibri" w:cs="Calibri"/>
        </w:rPr>
      </w:pPr>
      <w:r w:rsidRPr="00FC6BF7">
        <w:rPr>
          <w:rFonts w:ascii="Calibri" w:hAnsi="Calibri" w:cs="Calibri"/>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DD1D1A" w:rsidRPr="00FC6BF7" w:rsidRDefault="00BE68B0" w:rsidP="00DD1D1A">
      <w:pPr>
        <w:spacing w:line="360" w:lineRule="auto"/>
        <w:jc w:val="both"/>
        <w:rPr>
          <w:rFonts w:ascii="Calibri" w:hAnsi="Calibri" w:cs="Calibri"/>
        </w:rPr>
      </w:pPr>
      <w:r>
        <w:rPr>
          <w:rFonts w:ascii="Calibri" w:hAnsi="Calibri" w:cs="Calibri"/>
        </w:rPr>
        <w:pict>
          <v:rect id="_x0000_i1026" style="width:0;height:1.5pt" o:hralign="center" o:hrstd="t" o:hr="t" fillcolor="#a0a0a0" stroked="f"/>
        </w:pict>
      </w:r>
    </w:p>
    <w:p w:rsidR="00FC6BF7" w:rsidRPr="00F153BD" w:rsidRDefault="00FC6BF7" w:rsidP="00711AFB">
      <w:pPr>
        <w:spacing w:before="120" w:after="120" w:line="360" w:lineRule="auto"/>
        <w:jc w:val="center"/>
        <w:rPr>
          <w:rFonts w:ascii="Calibri" w:hAnsi="Calibri" w:cs="Calibri"/>
          <w:b/>
        </w:rPr>
      </w:pPr>
      <w:r w:rsidRPr="00F153BD">
        <w:rPr>
          <w:rFonts w:ascii="Calibri" w:hAnsi="Calibri" w:cs="Calibri"/>
          <w:b/>
        </w:rPr>
        <w:t>Декларация о рисках, связанных с совершением маржинальных и непокрытых сделок.</w:t>
      </w:r>
    </w:p>
    <w:p w:rsidR="00FC6BF7" w:rsidRPr="00FC6BF7" w:rsidRDefault="00FC6BF7" w:rsidP="00BE68B0">
      <w:pPr>
        <w:ind w:firstLine="567"/>
        <w:jc w:val="both"/>
        <w:rPr>
          <w:rFonts w:ascii="Calibri" w:hAnsi="Calibri" w:cs="Calibri"/>
        </w:rPr>
      </w:pPr>
      <w:r w:rsidRPr="00FC6BF7">
        <w:rPr>
          <w:rFonts w:ascii="Calibri" w:hAnsi="Calibri" w:cs="Calibri"/>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FC6BF7" w:rsidRDefault="00FC6BF7" w:rsidP="00BE68B0">
      <w:pPr>
        <w:ind w:firstLine="567"/>
        <w:jc w:val="both"/>
        <w:rPr>
          <w:rFonts w:ascii="Calibri" w:hAnsi="Calibri" w:cs="Calibri"/>
        </w:rPr>
      </w:pPr>
      <w:r w:rsidRPr="00FC6BF7">
        <w:rPr>
          <w:rFonts w:ascii="Calibri" w:hAnsi="Calibri" w:cs="Calibri"/>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BE68B0" w:rsidRPr="00FC6BF7" w:rsidRDefault="00BE68B0" w:rsidP="00BE68B0">
      <w:pPr>
        <w:ind w:firstLine="567"/>
        <w:jc w:val="both"/>
        <w:rPr>
          <w:rFonts w:ascii="Calibri" w:hAnsi="Calibri" w:cs="Calibri"/>
        </w:rPr>
      </w:pPr>
    </w:p>
    <w:p w:rsidR="00FC6BF7" w:rsidRPr="00DE4AB9" w:rsidRDefault="00FC6BF7" w:rsidP="00CF30E1">
      <w:pPr>
        <w:pStyle w:val="a5"/>
        <w:numPr>
          <w:ilvl w:val="0"/>
          <w:numId w:val="10"/>
        </w:numPr>
        <w:tabs>
          <w:tab w:val="left" w:pos="993"/>
        </w:tabs>
        <w:spacing w:line="360" w:lineRule="auto"/>
        <w:ind w:left="0" w:firstLine="567"/>
        <w:jc w:val="both"/>
        <w:rPr>
          <w:rFonts w:ascii="Calibri" w:hAnsi="Calibri" w:cs="Calibri"/>
          <w:b/>
        </w:rPr>
      </w:pPr>
      <w:r w:rsidRPr="00DE4AB9">
        <w:rPr>
          <w:rFonts w:ascii="Calibri" w:hAnsi="Calibri" w:cs="Calibri"/>
          <w:b/>
        </w:rPr>
        <w:t>Рыночный риск</w:t>
      </w:r>
    </w:p>
    <w:p w:rsidR="00FC6BF7" w:rsidRPr="00FC6BF7" w:rsidRDefault="00FC6BF7" w:rsidP="00BE68B0">
      <w:pPr>
        <w:ind w:firstLine="567"/>
        <w:jc w:val="both"/>
        <w:rPr>
          <w:rFonts w:ascii="Calibri" w:hAnsi="Calibri" w:cs="Calibri"/>
        </w:rPr>
      </w:pPr>
      <w:r w:rsidRPr="00FC6BF7">
        <w:rPr>
          <w:rFonts w:ascii="Calibri" w:hAnsi="Calibri" w:cs="Calibri"/>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FC6BF7" w:rsidRPr="00FC6BF7" w:rsidRDefault="00FC6BF7" w:rsidP="00BE68B0">
      <w:pPr>
        <w:ind w:firstLine="567"/>
        <w:jc w:val="both"/>
        <w:rPr>
          <w:rFonts w:ascii="Calibri" w:hAnsi="Calibri" w:cs="Calibri"/>
        </w:rPr>
      </w:pPr>
      <w:r w:rsidRPr="00FC6BF7">
        <w:rPr>
          <w:rFonts w:ascii="Calibri" w:hAnsi="Calibri" w:cs="Calibri"/>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FC6BF7" w:rsidRPr="00FC6BF7" w:rsidRDefault="00FC6BF7" w:rsidP="00BE68B0">
      <w:pPr>
        <w:ind w:firstLine="567"/>
        <w:jc w:val="both"/>
        <w:rPr>
          <w:rFonts w:ascii="Calibri" w:hAnsi="Calibri" w:cs="Calibri"/>
        </w:rPr>
      </w:pPr>
      <w:r w:rsidRPr="00FC6BF7">
        <w:rPr>
          <w:rFonts w:ascii="Calibri" w:hAnsi="Calibri" w:cs="Calibri"/>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FC6BF7" w:rsidRPr="00FC6BF7" w:rsidRDefault="00FC6BF7" w:rsidP="00BE68B0">
      <w:pPr>
        <w:ind w:firstLine="567"/>
        <w:jc w:val="both"/>
        <w:rPr>
          <w:rFonts w:ascii="Calibri" w:hAnsi="Calibri" w:cs="Calibri"/>
        </w:rPr>
      </w:pPr>
      <w:r w:rsidRPr="00FC6BF7">
        <w:rPr>
          <w:rFonts w:ascii="Calibri" w:hAnsi="Calibri" w:cs="Calibri"/>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FC6BF7" w:rsidRPr="00FC6BF7" w:rsidRDefault="00FC6BF7" w:rsidP="00BE68B0">
      <w:pPr>
        <w:ind w:firstLine="567"/>
        <w:jc w:val="both"/>
        <w:rPr>
          <w:rFonts w:ascii="Calibri" w:hAnsi="Calibri" w:cs="Calibri"/>
        </w:rPr>
      </w:pPr>
      <w:r w:rsidRPr="00FC6BF7">
        <w:rPr>
          <w:rFonts w:ascii="Calibri" w:hAnsi="Calibri" w:cs="Calibri"/>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FC6BF7" w:rsidRPr="00FC6BF7" w:rsidRDefault="00FC6BF7" w:rsidP="00BE68B0">
      <w:pPr>
        <w:ind w:firstLine="567"/>
        <w:jc w:val="both"/>
        <w:rPr>
          <w:rFonts w:ascii="Calibri" w:hAnsi="Calibri" w:cs="Calibri"/>
        </w:rPr>
      </w:pPr>
      <w:r w:rsidRPr="00FC6BF7">
        <w:rPr>
          <w:rFonts w:ascii="Calibri" w:hAnsi="Calibri" w:cs="Calibri"/>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FC6BF7" w:rsidRPr="00FC6BF7" w:rsidRDefault="00FC6BF7" w:rsidP="00BE68B0">
      <w:pPr>
        <w:ind w:firstLine="567"/>
        <w:jc w:val="both"/>
        <w:rPr>
          <w:rFonts w:ascii="Calibri" w:hAnsi="Calibri" w:cs="Calibri"/>
        </w:rPr>
      </w:pPr>
      <w:r w:rsidRPr="00FC6BF7">
        <w:rPr>
          <w:rFonts w:ascii="Calibri" w:hAnsi="Calibri" w:cs="Calibri"/>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FC6BF7" w:rsidRPr="00FC6BF7" w:rsidRDefault="00FC6BF7" w:rsidP="00BE68B0">
      <w:pPr>
        <w:ind w:firstLine="567"/>
        <w:jc w:val="both"/>
        <w:rPr>
          <w:rFonts w:ascii="Calibri" w:hAnsi="Calibri" w:cs="Calibri"/>
        </w:rPr>
      </w:pPr>
      <w:r w:rsidRPr="00FC6BF7">
        <w:rPr>
          <w:rFonts w:ascii="Calibri" w:hAnsi="Calibri" w:cs="Calibri"/>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FC6BF7" w:rsidRDefault="00FC6BF7" w:rsidP="00BE68B0">
      <w:pPr>
        <w:ind w:firstLine="567"/>
        <w:jc w:val="both"/>
        <w:rPr>
          <w:rFonts w:ascii="Calibri" w:hAnsi="Calibri" w:cs="Calibri"/>
        </w:rPr>
      </w:pPr>
      <w:r w:rsidRPr="00FC6BF7">
        <w:rPr>
          <w:rFonts w:ascii="Calibri" w:hAnsi="Calibri" w:cs="Calibri"/>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E68B0" w:rsidRPr="00FC6BF7" w:rsidRDefault="00BE68B0" w:rsidP="00BE68B0">
      <w:pPr>
        <w:ind w:firstLine="567"/>
        <w:jc w:val="both"/>
        <w:rPr>
          <w:rFonts w:ascii="Calibri" w:hAnsi="Calibri" w:cs="Calibri"/>
        </w:rPr>
      </w:pPr>
    </w:p>
    <w:p w:rsidR="00FC6BF7" w:rsidRPr="00711AFB" w:rsidRDefault="00FC6BF7" w:rsidP="00CF30E1">
      <w:pPr>
        <w:pStyle w:val="a5"/>
        <w:numPr>
          <w:ilvl w:val="0"/>
          <w:numId w:val="10"/>
        </w:numPr>
        <w:tabs>
          <w:tab w:val="left" w:pos="993"/>
        </w:tabs>
        <w:spacing w:line="360" w:lineRule="auto"/>
        <w:ind w:left="0" w:firstLine="567"/>
        <w:jc w:val="both"/>
        <w:rPr>
          <w:rFonts w:ascii="Calibri" w:hAnsi="Calibri" w:cs="Calibri"/>
          <w:b/>
        </w:rPr>
      </w:pPr>
      <w:r w:rsidRPr="00711AFB">
        <w:rPr>
          <w:rFonts w:ascii="Calibri" w:hAnsi="Calibri" w:cs="Calibri"/>
          <w:b/>
        </w:rPr>
        <w:t>Риск ликвидности</w:t>
      </w:r>
    </w:p>
    <w:p w:rsidR="00FC6BF7" w:rsidRPr="00FC6BF7" w:rsidRDefault="00FC6BF7" w:rsidP="00BE68B0">
      <w:pPr>
        <w:ind w:firstLine="567"/>
        <w:jc w:val="both"/>
        <w:rPr>
          <w:rFonts w:ascii="Calibri" w:hAnsi="Calibri" w:cs="Calibri"/>
        </w:rPr>
      </w:pPr>
      <w:r w:rsidRPr="00FC6BF7">
        <w:rPr>
          <w:rFonts w:ascii="Calibri" w:hAnsi="Calibri" w:cs="Calibri"/>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FC6BF7" w:rsidRPr="00FC6BF7" w:rsidRDefault="00FC6BF7" w:rsidP="00BE68B0">
      <w:pPr>
        <w:ind w:firstLine="567"/>
        <w:jc w:val="both"/>
        <w:rPr>
          <w:rFonts w:ascii="Calibri" w:hAnsi="Calibri" w:cs="Calibri"/>
        </w:rPr>
      </w:pPr>
      <w:r w:rsidRPr="00FC6BF7">
        <w:rPr>
          <w:rFonts w:ascii="Calibri" w:hAnsi="Calibri" w:cs="Calibri"/>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FC6BF7" w:rsidRPr="00FC6BF7" w:rsidRDefault="00FC6BF7" w:rsidP="00BE68B0">
      <w:pPr>
        <w:ind w:firstLine="567"/>
        <w:jc w:val="both"/>
        <w:rPr>
          <w:rFonts w:ascii="Calibri" w:hAnsi="Calibri" w:cs="Calibri"/>
        </w:rPr>
      </w:pPr>
      <w:r w:rsidRPr="00FC6BF7">
        <w:rPr>
          <w:rFonts w:ascii="Calibri" w:hAnsi="Calibri" w:cs="Calibri"/>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FC6BF7" w:rsidRDefault="00FC6BF7" w:rsidP="00BE68B0">
      <w:pPr>
        <w:jc w:val="both"/>
        <w:rPr>
          <w:rFonts w:ascii="Calibri" w:hAnsi="Calibri" w:cs="Calibri"/>
        </w:rPr>
      </w:pPr>
      <w:r w:rsidRPr="00FC6BF7">
        <w:rPr>
          <w:rFonts w:ascii="Calibri" w:hAnsi="Calibri" w:cs="Calibri"/>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566A0E" w:rsidRDefault="00566A0E" w:rsidP="00FC6BF7">
      <w:pPr>
        <w:spacing w:line="360" w:lineRule="auto"/>
        <w:jc w:val="both"/>
        <w:rPr>
          <w:rFonts w:ascii="Calibri" w:hAnsi="Calibri" w:cs="Calibri"/>
        </w:rPr>
      </w:pPr>
    </w:p>
    <w:p w:rsidR="00DD1D1A" w:rsidRPr="00FC6BF7" w:rsidRDefault="00BE68B0" w:rsidP="00FC6BF7">
      <w:pPr>
        <w:spacing w:line="360" w:lineRule="auto"/>
        <w:jc w:val="both"/>
        <w:rPr>
          <w:rFonts w:ascii="Calibri" w:hAnsi="Calibri" w:cs="Calibri"/>
        </w:rPr>
      </w:pPr>
      <w:r>
        <w:rPr>
          <w:rFonts w:ascii="Calibri" w:hAnsi="Calibri" w:cs="Calibri"/>
        </w:rPr>
        <w:pict>
          <v:rect id="_x0000_i1027" style="width:0;height:1.5pt" o:hralign="center" o:hrstd="t" o:hr="t" fillcolor="#a0a0a0" stroked="f"/>
        </w:pict>
      </w:r>
    </w:p>
    <w:p w:rsidR="00FC6BF7" w:rsidRPr="00711AFB" w:rsidRDefault="00FC6BF7" w:rsidP="00E0642C">
      <w:pPr>
        <w:spacing w:before="240" w:after="240" w:line="360" w:lineRule="auto"/>
        <w:jc w:val="center"/>
        <w:rPr>
          <w:rFonts w:ascii="Calibri" w:hAnsi="Calibri" w:cs="Calibri"/>
          <w:b/>
        </w:rPr>
      </w:pPr>
      <w:r w:rsidRPr="00711AFB">
        <w:rPr>
          <w:rFonts w:ascii="Calibri" w:hAnsi="Calibri" w:cs="Calibri"/>
          <w:b/>
        </w:rPr>
        <w:t>Декларация о рисках, связанных с производными финансовыми инструментами</w:t>
      </w:r>
    </w:p>
    <w:p w:rsidR="00FC6BF7" w:rsidRPr="00FC6BF7" w:rsidRDefault="00FC6BF7" w:rsidP="00BE68B0">
      <w:pPr>
        <w:jc w:val="both"/>
        <w:rPr>
          <w:rFonts w:ascii="Calibri" w:hAnsi="Calibri" w:cs="Calibri"/>
        </w:rPr>
      </w:pPr>
      <w:r w:rsidRPr="00FC6BF7">
        <w:rPr>
          <w:rFonts w:ascii="Calibri" w:hAnsi="Calibri" w:cs="Calibri"/>
        </w:rPr>
        <w:t>Цель настоящей Декларации — предоставить вам информацию об основных рисках, связанных с производными финансовыми инструментами.</w:t>
      </w:r>
    </w:p>
    <w:p w:rsidR="00FC6BF7" w:rsidRPr="00FC6BF7" w:rsidRDefault="00FC6BF7" w:rsidP="00BE68B0">
      <w:pPr>
        <w:jc w:val="both"/>
        <w:rPr>
          <w:rFonts w:ascii="Calibri" w:hAnsi="Calibri" w:cs="Calibri"/>
        </w:rPr>
      </w:pPr>
      <w:r w:rsidRPr="00FC6BF7">
        <w:rPr>
          <w:rFonts w:ascii="Calibri" w:hAnsi="Calibri" w:cs="Calibri"/>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FC6BF7" w:rsidRDefault="00FC6BF7" w:rsidP="00BE68B0">
      <w:pPr>
        <w:ind w:firstLine="567"/>
        <w:jc w:val="both"/>
        <w:rPr>
          <w:rFonts w:ascii="Calibri" w:hAnsi="Calibri" w:cs="Calibri"/>
        </w:rPr>
      </w:pPr>
      <w:r w:rsidRPr="00FC6BF7">
        <w:rPr>
          <w:rFonts w:ascii="Calibri" w:hAnsi="Calibri" w:cs="Calibri"/>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BE68B0" w:rsidRPr="00FC6BF7" w:rsidRDefault="00BE68B0" w:rsidP="00BE68B0">
      <w:pPr>
        <w:ind w:firstLine="567"/>
        <w:jc w:val="both"/>
        <w:rPr>
          <w:rFonts w:ascii="Calibri" w:hAnsi="Calibri" w:cs="Calibri"/>
        </w:rPr>
      </w:pPr>
    </w:p>
    <w:p w:rsidR="00FC6BF7" w:rsidRPr="00E0642C" w:rsidRDefault="00FC6BF7" w:rsidP="00E0642C">
      <w:pPr>
        <w:pStyle w:val="a5"/>
        <w:numPr>
          <w:ilvl w:val="0"/>
          <w:numId w:val="11"/>
        </w:numPr>
        <w:tabs>
          <w:tab w:val="left" w:pos="851"/>
          <w:tab w:val="left" w:pos="1134"/>
        </w:tabs>
        <w:spacing w:line="360" w:lineRule="auto"/>
        <w:ind w:left="0" w:firstLine="567"/>
        <w:jc w:val="both"/>
        <w:rPr>
          <w:rFonts w:ascii="Calibri" w:hAnsi="Calibri" w:cs="Calibri"/>
          <w:b/>
        </w:rPr>
      </w:pPr>
      <w:r w:rsidRPr="00E0642C">
        <w:rPr>
          <w:rFonts w:ascii="Calibri" w:hAnsi="Calibri" w:cs="Calibri"/>
          <w:b/>
        </w:rPr>
        <w:t>Рыночный риск</w:t>
      </w:r>
    </w:p>
    <w:p w:rsidR="00FC6BF7" w:rsidRPr="00FC6BF7" w:rsidRDefault="00FC6BF7" w:rsidP="00BE68B0">
      <w:pPr>
        <w:ind w:firstLine="567"/>
        <w:jc w:val="both"/>
        <w:rPr>
          <w:rFonts w:ascii="Calibri" w:hAnsi="Calibri" w:cs="Calibri"/>
        </w:rPr>
      </w:pPr>
      <w:r w:rsidRPr="00FC6BF7">
        <w:rPr>
          <w:rFonts w:ascii="Calibri" w:hAnsi="Calibri" w:cs="Calibri"/>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FC6BF7" w:rsidRPr="00FC6BF7" w:rsidRDefault="00FC6BF7" w:rsidP="00BE68B0">
      <w:pPr>
        <w:jc w:val="both"/>
        <w:rPr>
          <w:rFonts w:ascii="Calibri" w:hAnsi="Calibri" w:cs="Calibri"/>
        </w:rPr>
      </w:pPr>
      <w:r w:rsidRPr="00FC6BF7">
        <w:rPr>
          <w:rFonts w:ascii="Calibri" w:hAnsi="Calibri" w:cs="Calibri"/>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FC6BF7" w:rsidRPr="00FC6BF7" w:rsidRDefault="00FC6BF7" w:rsidP="00BE68B0">
      <w:pPr>
        <w:ind w:firstLine="567"/>
        <w:jc w:val="both"/>
        <w:rPr>
          <w:rFonts w:ascii="Calibri" w:hAnsi="Calibri" w:cs="Calibri"/>
        </w:rPr>
      </w:pPr>
      <w:r w:rsidRPr="00FC6BF7">
        <w:rPr>
          <w:rFonts w:ascii="Calibri" w:hAnsi="Calibri" w:cs="Calibri"/>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FC6BF7" w:rsidRPr="00FC6BF7" w:rsidRDefault="00FC6BF7" w:rsidP="00BE68B0">
      <w:pPr>
        <w:ind w:firstLine="567"/>
        <w:jc w:val="both"/>
        <w:rPr>
          <w:rFonts w:ascii="Calibri" w:hAnsi="Calibri" w:cs="Calibri"/>
        </w:rPr>
      </w:pPr>
      <w:r w:rsidRPr="00FC6BF7">
        <w:rPr>
          <w:rFonts w:ascii="Calibri" w:hAnsi="Calibri" w:cs="Calibri"/>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FC6BF7" w:rsidRPr="00FC6BF7" w:rsidRDefault="00FC6BF7" w:rsidP="00BE68B0">
      <w:pPr>
        <w:ind w:firstLine="567"/>
        <w:jc w:val="both"/>
        <w:rPr>
          <w:rFonts w:ascii="Calibri" w:hAnsi="Calibri" w:cs="Calibri"/>
        </w:rPr>
      </w:pPr>
      <w:r w:rsidRPr="00FC6BF7">
        <w:rPr>
          <w:rFonts w:ascii="Calibri" w:hAnsi="Calibri" w:cs="Calibri"/>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FC6BF7" w:rsidRDefault="00FC6BF7" w:rsidP="00BE68B0">
      <w:pPr>
        <w:ind w:firstLine="567"/>
        <w:jc w:val="both"/>
        <w:rPr>
          <w:rFonts w:ascii="Calibri" w:hAnsi="Calibri" w:cs="Calibri"/>
        </w:rPr>
      </w:pPr>
      <w:r w:rsidRPr="00FC6BF7">
        <w:rPr>
          <w:rFonts w:ascii="Calibri" w:hAnsi="Calibri" w:cs="Calibri"/>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BE68B0" w:rsidRPr="00FC6BF7" w:rsidRDefault="00BE68B0" w:rsidP="00BE68B0">
      <w:pPr>
        <w:ind w:firstLine="567"/>
        <w:jc w:val="both"/>
        <w:rPr>
          <w:rFonts w:ascii="Calibri" w:hAnsi="Calibri" w:cs="Calibri"/>
        </w:rPr>
      </w:pPr>
    </w:p>
    <w:p w:rsidR="00FC6BF7" w:rsidRPr="00E0642C" w:rsidRDefault="00E0642C" w:rsidP="00E377A9">
      <w:pPr>
        <w:pStyle w:val="a5"/>
        <w:numPr>
          <w:ilvl w:val="0"/>
          <w:numId w:val="11"/>
        </w:numPr>
        <w:tabs>
          <w:tab w:val="left" w:pos="993"/>
        </w:tabs>
        <w:spacing w:line="360" w:lineRule="auto"/>
        <w:ind w:left="0" w:firstLine="567"/>
        <w:jc w:val="both"/>
        <w:rPr>
          <w:rFonts w:ascii="Calibri" w:hAnsi="Calibri" w:cs="Calibri"/>
          <w:b/>
        </w:rPr>
      </w:pPr>
      <w:r>
        <w:rPr>
          <w:rFonts w:ascii="Calibri" w:hAnsi="Calibri" w:cs="Calibri"/>
          <w:b/>
        </w:rPr>
        <w:t>Риск ликвидности</w:t>
      </w:r>
    </w:p>
    <w:p w:rsidR="00FC6BF7" w:rsidRPr="00FC6BF7" w:rsidRDefault="00FC6BF7" w:rsidP="00BE68B0">
      <w:pPr>
        <w:ind w:firstLine="567"/>
        <w:jc w:val="both"/>
        <w:rPr>
          <w:rFonts w:ascii="Calibri" w:hAnsi="Calibri" w:cs="Calibri"/>
        </w:rPr>
      </w:pPr>
      <w:r w:rsidRPr="00FC6BF7">
        <w:rPr>
          <w:rFonts w:ascii="Calibri" w:hAnsi="Calibri" w:cs="Calibri"/>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FC6BF7" w:rsidRPr="00FC6BF7" w:rsidRDefault="00FC6BF7" w:rsidP="00BE68B0">
      <w:pPr>
        <w:jc w:val="both"/>
        <w:rPr>
          <w:rFonts w:ascii="Calibri" w:hAnsi="Calibri" w:cs="Calibri"/>
        </w:rPr>
      </w:pPr>
      <w:r w:rsidRPr="00FC6BF7">
        <w:rPr>
          <w:rFonts w:ascii="Calibri" w:hAnsi="Calibri" w:cs="Calibri"/>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FC6BF7" w:rsidRPr="00FC6BF7" w:rsidRDefault="00FC6BF7" w:rsidP="00BE68B0">
      <w:pPr>
        <w:ind w:firstLine="567"/>
        <w:jc w:val="both"/>
        <w:rPr>
          <w:rFonts w:ascii="Calibri" w:hAnsi="Calibri" w:cs="Calibri"/>
        </w:rPr>
      </w:pPr>
      <w:r w:rsidRPr="00FC6BF7">
        <w:rPr>
          <w:rFonts w:ascii="Calibri" w:hAnsi="Calibri" w:cs="Calibri"/>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FC6BF7" w:rsidRPr="00FC6BF7" w:rsidRDefault="00FC6BF7" w:rsidP="00BE68B0">
      <w:pPr>
        <w:ind w:firstLine="567"/>
        <w:jc w:val="both"/>
        <w:rPr>
          <w:rFonts w:ascii="Calibri" w:hAnsi="Calibri" w:cs="Calibri"/>
        </w:rPr>
      </w:pPr>
      <w:r w:rsidRPr="00FC6BF7">
        <w:rPr>
          <w:rFonts w:ascii="Calibri" w:hAnsi="Calibri" w:cs="Calibri"/>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FC6BF7" w:rsidRPr="00FC6BF7" w:rsidRDefault="00FC6BF7" w:rsidP="00BE68B0">
      <w:pPr>
        <w:ind w:firstLine="567"/>
        <w:jc w:val="both"/>
        <w:rPr>
          <w:rFonts w:ascii="Calibri" w:hAnsi="Calibri" w:cs="Calibri"/>
        </w:rPr>
      </w:pPr>
      <w:r w:rsidRPr="00FC6BF7">
        <w:rPr>
          <w:rFonts w:ascii="Calibri" w:hAnsi="Calibri" w:cs="Calibri"/>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FC6BF7" w:rsidRPr="00FC6BF7" w:rsidRDefault="00FC6BF7" w:rsidP="00BE68B0">
      <w:pPr>
        <w:ind w:firstLine="567"/>
        <w:jc w:val="both"/>
        <w:rPr>
          <w:rFonts w:ascii="Calibri" w:hAnsi="Calibri" w:cs="Calibri"/>
        </w:rPr>
      </w:pPr>
      <w:r w:rsidRPr="00FC6BF7">
        <w:rPr>
          <w:rFonts w:ascii="Calibri" w:hAnsi="Calibri" w:cs="Calibri"/>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FC6BF7" w:rsidRDefault="00FC6BF7" w:rsidP="00BE68B0">
      <w:pPr>
        <w:ind w:firstLine="567"/>
        <w:jc w:val="both"/>
        <w:rPr>
          <w:rFonts w:ascii="Calibri" w:hAnsi="Calibri" w:cs="Calibri"/>
        </w:rPr>
      </w:pPr>
      <w:r w:rsidRPr="00FC6BF7">
        <w:rPr>
          <w:rFonts w:ascii="Calibri" w:hAnsi="Calibri" w:cs="Calibri"/>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DD1D1A" w:rsidRPr="00FC6BF7" w:rsidRDefault="00BE68B0" w:rsidP="00BE68B0">
      <w:pPr>
        <w:jc w:val="both"/>
        <w:rPr>
          <w:rFonts w:ascii="Calibri" w:hAnsi="Calibri" w:cs="Calibri"/>
        </w:rPr>
      </w:pPr>
      <w:r>
        <w:rPr>
          <w:rFonts w:ascii="Calibri" w:hAnsi="Calibri" w:cs="Calibri"/>
        </w:rPr>
        <w:pict>
          <v:rect id="_x0000_i1028" style="width:0;height:1.5pt" o:hralign="center" o:hrstd="t" o:hr="t" fillcolor="#a0a0a0" stroked="f"/>
        </w:pict>
      </w:r>
    </w:p>
    <w:p w:rsidR="00BE68B0" w:rsidRDefault="00BE68B0" w:rsidP="00FC6BF7">
      <w:pPr>
        <w:spacing w:line="360" w:lineRule="auto"/>
        <w:ind w:firstLine="567"/>
        <w:jc w:val="both"/>
        <w:rPr>
          <w:rFonts w:ascii="Calibri" w:hAnsi="Calibri" w:cs="Calibri"/>
          <w:b/>
        </w:rPr>
      </w:pPr>
    </w:p>
    <w:p w:rsidR="00FC6BF7" w:rsidRPr="00D60C65" w:rsidRDefault="00FC6BF7" w:rsidP="00FC6BF7">
      <w:pPr>
        <w:spacing w:line="360" w:lineRule="auto"/>
        <w:ind w:firstLine="567"/>
        <w:jc w:val="both"/>
        <w:rPr>
          <w:rFonts w:ascii="Calibri" w:hAnsi="Calibri" w:cs="Calibri"/>
          <w:b/>
        </w:rPr>
      </w:pPr>
      <w:r w:rsidRPr="00D60C65">
        <w:rPr>
          <w:rFonts w:ascii="Calibri" w:hAnsi="Calibri" w:cs="Calibri"/>
          <w:b/>
        </w:rPr>
        <w:t>Декларация о рисках, связанных с приобретением иностранных ценных бумаг</w:t>
      </w:r>
    </w:p>
    <w:p w:rsidR="00FC6BF7" w:rsidRPr="00FC6BF7" w:rsidRDefault="00FC6BF7" w:rsidP="00BE68B0">
      <w:pPr>
        <w:ind w:firstLine="567"/>
        <w:jc w:val="both"/>
        <w:rPr>
          <w:rFonts w:ascii="Calibri" w:hAnsi="Calibri" w:cs="Calibri"/>
        </w:rPr>
      </w:pPr>
      <w:r w:rsidRPr="00FC6BF7">
        <w:rPr>
          <w:rFonts w:ascii="Calibri" w:hAnsi="Calibri" w:cs="Calibri"/>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FC6BF7" w:rsidRDefault="00FC6BF7" w:rsidP="00BE68B0">
      <w:pPr>
        <w:ind w:firstLine="567"/>
        <w:jc w:val="both"/>
        <w:rPr>
          <w:rFonts w:ascii="Calibri" w:hAnsi="Calibri" w:cs="Calibri"/>
        </w:rPr>
      </w:pPr>
      <w:r w:rsidRPr="00FC6BF7">
        <w:rPr>
          <w:rFonts w:ascii="Calibri" w:hAnsi="Calibri" w:cs="Calibri"/>
        </w:rPr>
        <w:t>Операциям с иностранными ценными бумагами присущи общие риски, связанные с операциями на рынке ценных бумаг со следующими особенностями.</w:t>
      </w:r>
    </w:p>
    <w:p w:rsidR="00BE68B0" w:rsidRPr="00FC6BF7" w:rsidRDefault="00BE68B0" w:rsidP="00BE68B0">
      <w:pPr>
        <w:ind w:firstLine="567"/>
        <w:jc w:val="both"/>
        <w:rPr>
          <w:rFonts w:ascii="Calibri" w:hAnsi="Calibri" w:cs="Calibri"/>
        </w:rPr>
      </w:pPr>
    </w:p>
    <w:p w:rsidR="00FC6BF7" w:rsidRPr="00DE45AD" w:rsidRDefault="00FC6BF7" w:rsidP="00E377A9">
      <w:pPr>
        <w:pStyle w:val="a5"/>
        <w:numPr>
          <w:ilvl w:val="0"/>
          <w:numId w:val="12"/>
        </w:numPr>
        <w:tabs>
          <w:tab w:val="left" w:pos="993"/>
        </w:tabs>
        <w:spacing w:line="360" w:lineRule="auto"/>
        <w:ind w:left="0" w:firstLine="567"/>
        <w:rPr>
          <w:rFonts w:ascii="Calibri" w:hAnsi="Calibri" w:cs="Calibri"/>
          <w:b/>
        </w:rPr>
      </w:pPr>
      <w:r w:rsidRPr="00DE45AD">
        <w:rPr>
          <w:rFonts w:ascii="Calibri" w:hAnsi="Calibri" w:cs="Calibri"/>
          <w:b/>
        </w:rPr>
        <w:t>Системные риски</w:t>
      </w:r>
    </w:p>
    <w:p w:rsidR="00FC6BF7" w:rsidRPr="00FC6BF7" w:rsidRDefault="00FC6BF7" w:rsidP="00BE68B0">
      <w:pPr>
        <w:ind w:firstLine="567"/>
        <w:jc w:val="both"/>
        <w:rPr>
          <w:rFonts w:ascii="Calibri" w:hAnsi="Calibri" w:cs="Calibri"/>
        </w:rPr>
      </w:pPr>
      <w:r w:rsidRPr="00FC6BF7">
        <w:rPr>
          <w:rFonts w:ascii="Calibri" w:hAnsi="Calibri" w:cs="Calibri"/>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FC6BF7" w:rsidRPr="00FC6BF7" w:rsidRDefault="00FC6BF7" w:rsidP="00BE68B0">
      <w:pPr>
        <w:ind w:firstLine="567"/>
        <w:jc w:val="both"/>
        <w:rPr>
          <w:rFonts w:ascii="Calibri" w:hAnsi="Calibri" w:cs="Calibri"/>
        </w:rPr>
      </w:pPr>
      <w:r w:rsidRPr="00FC6BF7">
        <w:rPr>
          <w:rFonts w:ascii="Calibri" w:hAnsi="Calibri" w:cs="Calibri"/>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FC6BF7" w:rsidRPr="00FC6BF7" w:rsidRDefault="00FC6BF7" w:rsidP="00BE68B0">
      <w:pPr>
        <w:ind w:firstLine="567"/>
        <w:jc w:val="both"/>
        <w:rPr>
          <w:rFonts w:ascii="Calibri" w:hAnsi="Calibri" w:cs="Calibri"/>
        </w:rPr>
      </w:pPr>
      <w:r w:rsidRPr="00FC6BF7">
        <w:rPr>
          <w:rFonts w:ascii="Calibri" w:hAnsi="Calibri" w:cs="Calibri"/>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17B9F" w:rsidRDefault="00FC6BF7" w:rsidP="00BE68B0">
      <w:pPr>
        <w:ind w:firstLine="567"/>
        <w:jc w:val="both"/>
        <w:rPr>
          <w:rFonts w:ascii="Calibri" w:hAnsi="Calibri" w:cs="Calibri"/>
        </w:rPr>
      </w:pPr>
      <w:r w:rsidRPr="00FC6BF7">
        <w:rPr>
          <w:rFonts w:ascii="Calibri" w:hAnsi="Calibri" w:cs="Calibri"/>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E68B0" w:rsidRDefault="00BE68B0" w:rsidP="00BE68B0">
      <w:pPr>
        <w:ind w:firstLine="567"/>
        <w:jc w:val="both"/>
        <w:rPr>
          <w:rFonts w:ascii="Calibri" w:hAnsi="Calibri" w:cs="Calibri"/>
        </w:rPr>
      </w:pPr>
    </w:p>
    <w:p w:rsidR="00FC6BF7" w:rsidRPr="00FC6BF7" w:rsidRDefault="00FC6BF7" w:rsidP="00BE68B0">
      <w:pPr>
        <w:pStyle w:val="a5"/>
        <w:numPr>
          <w:ilvl w:val="0"/>
          <w:numId w:val="12"/>
        </w:numPr>
        <w:tabs>
          <w:tab w:val="left" w:pos="993"/>
        </w:tabs>
        <w:ind w:left="0" w:firstLine="567"/>
        <w:rPr>
          <w:rFonts w:ascii="Calibri" w:hAnsi="Calibri" w:cs="Calibri"/>
          <w:b/>
        </w:rPr>
      </w:pPr>
      <w:r w:rsidRPr="00FC6BF7">
        <w:rPr>
          <w:rFonts w:ascii="Calibri" w:hAnsi="Calibri" w:cs="Calibri"/>
          <w:b/>
        </w:rPr>
        <w:t>Правовые риски</w:t>
      </w:r>
    </w:p>
    <w:p w:rsidR="00FC6BF7" w:rsidRPr="00FC6BF7" w:rsidRDefault="00FC6BF7" w:rsidP="00BE68B0">
      <w:pPr>
        <w:ind w:firstLine="567"/>
        <w:jc w:val="both"/>
        <w:rPr>
          <w:rFonts w:ascii="Calibri" w:hAnsi="Calibri" w:cs="Calibri"/>
        </w:rPr>
      </w:pPr>
      <w:r w:rsidRPr="00FC6BF7">
        <w:rPr>
          <w:rFonts w:ascii="Calibri" w:hAnsi="Calibri" w:cs="Calibri"/>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FC6BF7" w:rsidRDefault="00FC6BF7" w:rsidP="00BE68B0">
      <w:pPr>
        <w:ind w:firstLine="567"/>
        <w:jc w:val="both"/>
        <w:rPr>
          <w:rFonts w:ascii="Calibri" w:hAnsi="Calibri" w:cs="Calibri"/>
        </w:rPr>
      </w:pPr>
      <w:r w:rsidRPr="00FC6BF7">
        <w:rPr>
          <w:rFonts w:ascii="Calibri" w:hAnsi="Calibri" w:cs="Calibri"/>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E68B0" w:rsidRPr="00FC6BF7" w:rsidRDefault="00BE68B0" w:rsidP="00BE68B0">
      <w:pPr>
        <w:ind w:firstLine="567"/>
        <w:jc w:val="both"/>
        <w:rPr>
          <w:rFonts w:ascii="Calibri" w:hAnsi="Calibri" w:cs="Calibri"/>
        </w:rPr>
      </w:pPr>
    </w:p>
    <w:p w:rsidR="00FC6BF7" w:rsidRPr="00FC6BF7" w:rsidRDefault="00FC6BF7" w:rsidP="00E377A9">
      <w:pPr>
        <w:pStyle w:val="a5"/>
        <w:numPr>
          <w:ilvl w:val="0"/>
          <w:numId w:val="12"/>
        </w:numPr>
        <w:tabs>
          <w:tab w:val="left" w:pos="993"/>
        </w:tabs>
        <w:spacing w:line="360" w:lineRule="auto"/>
        <w:ind w:left="0" w:firstLine="567"/>
        <w:rPr>
          <w:rFonts w:ascii="Calibri" w:hAnsi="Calibri" w:cs="Calibri"/>
          <w:b/>
        </w:rPr>
      </w:pPr>
      <w:r w:rsidRPr="00FC6BF7">
        <w:rPr>
          <w:rFonts w:ascii="Calibri" w:hAnsi="Calibri" w:cs="Calibri"/>
          <w:b/>
        </w:rPr>
        <w:t>Раскрытие информации</w:t>
      </w:r>
    </w:p>
    <w:p w:rsidR="00FC6BF7" w:rsidRPr="00FC6BF7" w:rsidRDefault="00FC6BF7" w:rsidP="00BE68B0">
      <w:pPr>
        <w:ind w:firstLine="567"/>
        <w:jc w:val="both"/>
        <w:rPr>
          <w:rFonts w:ascii="Calibri" w:hAnsi="Calibri" w:cs="Calibri"/>
        </w:rPr>
      </w:pPr>
      <w:r w:rsidRPr="00FC6BF7">
        <w:rPr>
          <w:rFonts w:ascii="Calibri" w:hAnsi="Calibri" w:cs="Calibri"/>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FC6BF7" w:rsidRPr="00FC6BF7" w:rsidRDefault="00FC6BF7" w:rsidP="00BE68B0">
      <w:pPr>
        <w:ind w:firstLine="567"/>
        <w:jc w:val="both"/>
        <w:rPr>
          <w:rFonts w:ascii="Calibri" w:hAnsi="Calibri" w:cs="Calibri"/>
        </w:rPr>
      </w:pPr>
      <w:r w:rsidRPr="00FC6BF7">
        <w:rPr>
          <w:rFonts w:ascii="Calibri" w:hAnsi="Calibri" w:cs="Calibri"/>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 же иностранных слов и фраз или отсутствием общепринятого русского эквивалента.</w:t>
      </w:r>
    </w:p>
    <w:p w:rsidR="00FC6BF7" w:rsidRDefault="00FC6BF7" w:rsidP="00BE68B0">
      <w:pPr>
        <w:ind w:firstLine="567"/>
        <w:jc w:val="both"/>
        <w:rPr>
          <w:rFonts w:ascii="Calibri" w:hAnsi="Calibri" w:cs="Calibri"/>
        </w:rPr>
      </w:pPr>
      <w:r w:rsidRPr="00FC6BF7">
        <w:rPr>
          <w:rFonts w:ascii="Calibri" w:hAnsi="Calibri" w:cs="Calibri"/>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66A0E" w:rsidRPr="00FC6BF7" w:rsidRDefault="00566A0E" w:rsidP="00BE68B0">
      <w:pPr>
        <w:spacing w:line="360" w:lineRule="auto"/>
        <w:jc w:val="both"/>
        <w:rPr>
          <w:rFonts w:ascii="Calibri" w:hAnsi="Calibri" w:cs="Calibri"/>
        </w:rPr>
      </w:pPr>
    </w:p>
    <w:p w:rsidR="003C2FCB" w:rsidRDefault="00BE68B0">
      <w:pPr>
        <w:rPr>
          <w:rFonts w:ascii="Calibri" w:hAnsi="Calibri" w:cs="Calibri"/>
        </w:rPr>
      </w:pPr>
      <w:r>
        <w:rPr>
          <w:rFonts w:ascii="Calibri" w:hAnsi="Calibri" w:cs="Calibri"/>
        </w:rPr>
        <w:pict>
          <v:rect id="_x0000_i1029" style="width:0;height:1.5pt" o:hralign="center" o:hrstd="t" o:hr="t" fillcolor="#a0a0a0" stroked="f"/>
        </w:pict>
      </w:r>
    </w:p>
    <w:p w:rsidR="00FC6BF7" w:rsidRPr="00501EE7" w:rsidRDefault="00FC6BF7" w:rsidP="00BE68B0">
      <w:pPr>
        <w:spacing w:before="120" w:after="120" w:line="276" w:lineRule="auto"/>
        <w:ind w:firstLine="567"/>
        <w:jc w:val="center"/>
        <w:rPr>
          <w:rFonts w:ascii="Calibri" w:hAnsi="Calibri" w:cs="Calibri"/>
          <w:b/>
        </w:rPr>
      </w:pPr>
      <w:r w:rsidRPr="00501EE7">
        <w:rPr>
          <w:rFonts w:ascii="Calibri" w:hAnsi="Calibri" w:cs="Calibri"/>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FC6BF7" w:rsidRDefault="00FC6BF7" w:rsidP="00BE68B0">
      <w:pPr>
        <w:ind w:firstLine="567"/>
        <w:jc w:val="both"/>
        <w:rPr>
          <w:rFonts w:ascii="Calibri" w:hAnsi="Calibri" w:cs="Calibri"/>
        </w:rPr>
      </w:pPr>
      <w:r w:rsidRPr="00FC6BF7">
        <w:rPr>
          <w:rFonts w:ascii="Calibri" w:hAnsi="Calibri" w:cs="Calibri"/>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BE68B0" w:rsidRDefault="00BE68B0" w:rsidP="00BE68B0">
      <w:pPr>
        <w:ind w:firstLine="567"/>
        <w:jc w:val="both"/>
        <w:rPr>
          <w:rFonts w:ascii="Calibri" w:hAnsi="Calibri" w:cs="Calibri"/>
        </w:rPr>
      </w:pPr>
    </w:p>
    <w:p w:rsidR="00FC6BF7" w:rsidRPr="00DE45AD" w:rsidRDefault="00FC6BF7" w:rsidP="00E377A9">
      <w:pPr>
        <w:pStyle w:val="a5"/>
        <w:numPr>
          <w:ilvl w:val="0"/>
          <w:numId w:val="13"/>
        </w:numPr>
        <w:tabs>
          <w:tab w:val="left" w:pos="993"/>
        </w:tabs>
        <w:spacing w:line="360" w:lineRule="auto"/>
        <w:ind w:left="0" w:firstLine="567"/>
        <w:rPr>
          <w:rFonts w:ascii="Calibri" w:hAnsi="Calibri" w:cs="Calibri"/>
          <w:b/>
        </w:rPr>
      </w:pPr>
      <w:r w:rsidRPr="00DE45AD">
        <w:rPr>
          <w:rFonts w:ascii="Calibri" w:hAnsi="Calibri" w:cs="Calibri"/>
          <w:b/>
        </w:rPr>
        <w:t>Риски, связанные производными финансовыми инструментами</w:t>
      </w:r>
    </w:p>
    <w:p w:rsidR="00FC6BF7" w:rsidRPr="00FC6BF7" w:rsidRDefault="00FC6BF7" w:rsidP="00BE68B0">
      <w:pPr>
        <w:ind w:firstLine="567"/>
        <w:jc w:val="both"/>
        <w:rPr>
          <w:rFonts w:ascii="Calibri" w:hAnsi="Calibri" w:cs="Calibri"/>
        </w:rPr>
      </w:pPr>
      <w:r w:rsidRPr="00FC6BF7">
        <w:rPr>
          <w:rFonts w:ascii="Calibri" w:hAnsi="Calibri" w:cs="Calibri"/>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FC6BF7" w:rsidRDefault="00FC6BF7" w:rsidP="00BE68B0">
      <w:pPr>
        <w:ind w:firstLine="567"/>
        <w:jc w:val="both"/>
        <w:rPr>
          <w:rFonts w:ascii="Calibri" w:hAnsi="Calibri" w:cs="Calibri"/>
        </w:rPr>
      </w:pPr>
      <w:r w:rsidRPr="00FC6BF7">
        <w:rPr>
          <w:rFonts w:ascii="Calibri" w:hAnsi="Calibri" w:cs="Calibri"/>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BE68B0" w:rsidRPr="00FC6BF7" w:rsidRDefault="00BE68B0" w:rsidP="00BE68B0">
      <w:pPr>
        <w:ind w:firstLine="567"/>
        <w:jc w:val="both"/>
        <w:rPr>
          <w:rFonts w:ascii="Calibri" w:hAnsi="Calibri" w:cs="Calibri"/>
        </w:rPr>
      </w:pPr>
    </w:p>
    <w:p w:rsidR="00FC6BF7" w:rsidRPr="00FC6BF7" w:rsidRDefault="00FC6BF7" w:rsidP="00E377A9">
      <w:pPr>
        <w:pStyle w:val="a5"/>
        <w:numPr>
          <w:ilvl w:val="0"/>
          <w:numId w:val="13"/>
        </w:numPr>
        <w:tabs>
          <w:tab w:val="left" w:pos="993"/>
        </w:tabs>
        <w:spacing w:line="360" w:lineRule="auto"/>
        <w:ind w:left="0" w:firstLine="567"/>
        <w:rPr>
          <w:rFonts w:ascii="Calibri" w:hAnsi="Calibri" w:cs="Calibri"/>
          <w:b/>
        </w:rPr>
      </w:pPr>
      <w:r w:rsidRPr="00FC6BF7">
        <w:rPr>
          <w:rFonts w:ascii="Calibri" w:hAnsi="Calibri" w:cs="Calibri"/>
          <w:b/>
        </w:rPr>
        <w:t>Рыночный (ценовой) риск</w:t>
      </w:r>
    </w:p>
    <w:p w:rsidR="00FC6BF7" w:rsidRPr="00FC6BF7" w:rsidRDefault="00FC6BF7" w:rsidP="00BE68B0">
      <w:pPr>
        <w:jc w:val="both"/>
        <w:rPr>
          <w:rFonts w:ascii="Calibri" w:hAnsi="Calibri" w:cs="Calibri"/>
        </w:rPr>
      </w:pPr>
      <w:r w:rsidRPr="00FC6BF7">
        <w:rPr>
          <w:rFonts w:ascii="Calibri" w:hAnsi="Calibri" w:cs="Calibri"/>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FC6BF7" w:rsidRDefault="00FC6BF7" w:rsidP="00BE68B0">
      <w:pPr>
        <w:jc w:val="both"/>
        <w:rPr>
          <w:rFonts w:ascii="Calibri" w:hAnsi="Calibri" w:cs="Calibri"/>
        </w:rPr>
      </w:pPr>
      <w:r w:rsidRPr="00FC6BF7">
        <w:rPr>
          <w:rFonts w:ascii="Calibri" w:hAnsi="Calibri" w:cs="Calibri"/>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BE68B0" w:rsidRPr="00FC6BF7" w:rsidRDefault="00BE68B0" w:rsidP="00BE68B0">
      <w:pPr>
        <w:jc w:val="both"/>
        <w:rPr>
          <w:rFonts w:ascii="Calibri" w:hAnsi="Calibri" w:cs="Calibri"/>
        </w:rPr>
      </w:pPr>
    </w:p>
    <w:p w:rsidR="00FC6BF7" w:rsidRPr="00FC6BF7" w:rsidRDefault="00FC6BF7" w:rsidP="00E377A9">
      <w:pPr>
        <w:pStyle w:val="a5"/>
        <w:numPr>
          <w:ilvl w:val="0"/>
          <w:numId w:val="13"/>
        </w:numPr>
        <w:tabs>
          <w:tab w:val="left" w:pos="993"/>
        </w:tabs>
        <w:spacing w:line="360" w:lineRule="auto"/>
        <w:ind w:left="0" w:firstLine="567"/>
        <w:rPr>
          <w:rFonts w:ascii="Calibri" w:hAnsi="Calibri" w:cs="Calibri"/>
          <w:b/>
        </w:rPr>
      </w:pPr>
      <w:r w:rsidRPr="00FC6BF7">
        <w:rPr>
          <w:rFonts w:ascii="Calibri" w:hAnsi="Calibri" w:cs="Calibri"/>
          <w:b/>
        </w:rPr>
        <w:t xml:space="preserve">Риск ликвидности </w:t>
      </w:r>
    </w:p>
    <w:p w:rsidR="00FC6BF7" w:rsidRPr="00FC6BF7" w:rsidRDefault="00FC6BF7" w:rsidP="00BE68B0">
      <w:pPr>
        <w:ind w:firstLine="567"/>
        <w:jc w:val="both"/>
        <w:rPr>
          <w:rFonts w:ascii="Calibri" w:hAnsi="Calibri" w:cs="Calibri"/>
        </w:rPr>
      </w:pPr>
      <w:r w:rsidRPr="00FC6BF7">
        <w:rPr>
          <w:rFonts w:ascii="Calibri" w:hAnsi="Calibri" w:cs="Calibri"/>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FC6BF7" w:rsidRPr="00FC6BF7" w:rsidRDefault="00FC6BF7" w:rsidP="00BE68B0">
      <w:pPr>
        <w:ind w:firstLine="567"/>
        <w:jc w:val="both"/>
        <w:rPr>
          <w:rFonts w:ascii="Calibri" w:hAnsi="Calibri" w:cs="Calibri"/>
        </w:rPr>
      </w:pPr>
      <w:r w:rsidRPr="00FC6BF7">
        <w:rPr>
          <w:rFonts w:ascii="Calibri" w:hAnsi="Calibri" w:cs="Calibri"/>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FC6BF7" w:rsidRPr="00FC6BF7" w:rsidRDefault="00FC6BF7" w:rsidP="00BE68B0">
      <w:pPr>
        <w:ind w:firstLine="567"/>
        <w:jc w:val="both"/>
        <w:rPr>
          <w:rFonts w:ascii="Calibri" w:hAnsi="Calibri" w:cs="Calibri"/>
        </w:rPr>
      </w:pPr>
      <w:r w:rsidRPr="00FC6BF7">
        <w:rPr>
          <w:rFonts w:ascii="Calibri" w:hAnsi="Calibri" w:cs="Calibri"/>
        </w:rPr>
        <w:t xml:space="preserve">При этом трудности с закрытием позиций и потери в цене могут привести к увеличению убытков по сравнению с обычными сделками. </w:t>
      </w:r>
    </w:p>
    <w:p w:rsidR="00FC6BF7" w:rsidRPr="00FC6BF7" w:rsidRDefault="00FC6BF7" w:rsidP="00BE68B0">
      <w:pPr>
        <w:ind w:firstLine="567"/>
        <w:jc w:val="both"/>
        <w:rPr>
          <w:rFonts w:ascii="Calibri" w:hAnsi="Calibri" w:cs="Calibri"/>
        </w:rPr>
      </w:pPr>
      <w:r w:rsidRPr="00FC6BF7">
        <w:rPr>
          <w:rFonts w:ascii="Calibri" w:hAnsi="Calibri" w:cs="Calibri"/>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FC6BF7" w:rsidRPr="00FC6BF7" w:rsidRDefault="00FC6BF7" w:rsidP="00BE68B0">
      <w:pPr>
        <w:ind w:firstLine="567"/>
        <w:jc w:val="both"/>
        <w:rPr>
          <w:rFonts w:ascii="Calibri" w:hAnsi="Calibri" w:cs="Calibri"/>
        </w:rPr>
      </w:pPr>
      <w:r w:rsidRPr="00FC6BF7">
        <w:rPr>
          <w:rFonts w:ascii="Calibri" w:hAnsi="Calibri" w:cs="Calibri"/>
        </w:rPr>
        <w:t xml:space="preserve">Ограничение распоряжения средствами, являющимися обеспечением </w:t>
      </w:r>
    </w:p>
    <w:p w:rsidR="00FC6BF7" w:rsidRDefault="00FC6BF7" w:rsidP="00BE68B0">
      <w:pPr>
        <w:ind w:firstLine="567"/>
        <w:jc w:val="both"/>
        <w:rPr>
          <w:rFonts w:ascii="Calibri" w:hAnsi="Calibri" w:cs="Calibri"/>
        </w:rPr>
      </w:pPr>
      <w:r w:rsidRPr="00FC6BF7">
        <w:rPr>
          <w:rFonts w:ascii="Calibri" w:hAnsi="Calibri" w:cs="Calibri"/>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BE68B0" w:rsidRPr="00FC6BF7" w:rsidRDefault="00BE68B0" w:rsidP="00BE68B0">
      <w:pPr>
        <w:ind w:firstLine="567"/>
        <w:jc w:val="both"/>
        <w:rPr>
          <w:rFonts w:ascii="Calibri" w:hAnsi="Calibri" w:cs="Calibri"/>
        </w:rPr>
      </w:pPr>
    </w:p>
    <w:p w:rsidR="00FC6BF7" w:rsidRPr="00FC6BF7" w:rsidRDefault="00FC6BF7" w:rsidP="00E377A9">
      <w:pPr>
        <w:pStyle w:val="a5"/>
        <w:numPr>
          <w:ilvl w:val="0"/>
          <w:numId w:val="13"/>
        </w:numPr>
        <w:tabs>
          <w:tab w:val="left" w:pos="993"/>
        </w:tabs>
        <w:spacing w:line="360" w:lineRule="auto"/>
        <w:ind w:left="0" w:firstLine="567"/>
        <w:rPr>
          <w:rFonts w:ascii="Calibri" w:hAnsi="Calibri" w:cs="Calibri"/>
          <w:b/>
        </w:rPr>
      </w:pPr>
      <w:r w:rsidRPr="00FC6BF7">
        <w:rPr>
          <w:rFonts w:ascii="Calibri" w:hAnsi="Calibri" w:cs="Calibri"/>
          <w:b/>
        </w:rPr>
        <w:t>Риск принудительного закрытия позиции</w:t>
      </w:r>
    </w:p>
    <w:p w:rsidR="00FC6BF7" w:rsidRPr="00FC6BF7" w:rsidRDefault="00FC6BF7" w:rsidP="00BE68B0">
      <w:pPr>
        <w:ind w:firstLine="567"/>
        <w:jc w:val="both"/>
        <w:rPr>
          <w:rFonts w:ascii="Calibri" w:hAnsi="Calibri" w:cs="Calibri"/>
        </w:rPr>
      </w:pPr>
      <w:r w:rsidRPr="00FC6BF7">
        <w:rPr>
          <w:rFonts w:ascii="Calibri" w:hAnsi="Calibri" w:cs="Calibri"/>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FC6BF7" w:rsidRDefault="00FC6BF7" w:rsidP="00BE68B0">
      <w:pPr>
        <w:ind w:firstLine="567"/>
        <w:jc w:val="both"/>
        <w:rPr>
          <w:rFonts w:ascii="Calibri" w:hAnsi="Calibri" w:cs="Calibri"/>
        </w:rPr>
      </w:pPr>
      <w:r w:rsidRPr="00FC6BF7">
        <w:rPr>
          <w:rFonts w:ascii="Calibri" w:hAnsi="Calibri" w:cs="Calibri"/>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2B6493" w:rsidRPr="00FC6BF7" w:rsidRDefault="00BE68B0" w:rsidP="002B6493">
      <w:pPr>
        <w:spacing w:line="360" w:lineRule="auto"/>
        <w:jc w:val="both"/>
        <w:rPr>
          <w:rFonts w:ascii="Calibri" w:hAnsi="Calibri" w:cs="Calibri"/>
        </w:rPr>
      </w:pPr>
      <w:r>
        <w:rPr>
          <w:rFonts w:ascii="Calibri" w:hAnsi="Calibri" w:cs="Calibri"/>
        </w:rPr>
        <w:pict>
          <v:rect id="_x0000_i1030" style="width:462.6pt;height:1.75pt" o:hrpct="989" o:hralign="center" o:hrstd="t" o:hr="t" fillcolor="#a0a0a0" stroked="f"/>
        </w:pict>
      </w:r>
    </w:p>
    <w:p w:rsidR="00FC6BF7" w:rsidRPr="00E75071" w:rsidRDefault="00FC6BF7" w:rsidP="00E377A9">
      <w:pPr>
        <w:pStyle w:val="a5"/>
        <w:spacing w:line="360" w:lineRule="auto"/>
        <w:ind w:left="0" w:firstLine="567"/>
        <w:rPr>
          <w:rFonts w:ascii="Calibri" w:hAnsi="Calibri" w:cs="Calibri"/>
          <w:b/>
        </w:rPr>
      </w:pPr>
      <w:r w:rsidRPr="00E75071">
        <w:rPr>
          <w:rFonts w:ascii="Calibri" w:hAnsi="Calibri" w:cs="Calibri"/>
          <w:b/>
        </w:rPr>
        <w:t>Риски, обусловленные иностранным происхождением базисного актива</w:t>
      </w:r>
    </w:p>
    <w:p w:rsidR="00FC6BF7" w:rsidRPr="00DE45AD" w:rsidRDefault="00FC6BF7" w:rsidP="00E377A9">
      <w:pPr>
        <w:pStyle w:val="a5"/>
        <w:numPr>
          <w:ilvl w:val="0"/>
          <w:numId w:val="14"/>
        </w:numPr>
        <w:tabs>
          <w:tab w:val="left" w:pos="993"/>
        </w:tabs>
        <w:spacing w:line="360" w:lineRule="auto"/>
        <w:ind w:left="0" w:firstLine="567"/>
        <w:rPr>
          <w:rFonts w:ascii="Calibri" w:hAnsi="Calibri" w:cs="Calibri"/>
          <w:b/>
        </w:rPr>
      </w:pPr>
      <w:r w:rsidRPr="00DE45AD">
        <w:rPr>
          <w:rFonts w:ascii="Calibri" w:hAnsi="Calibri" w:cs="Calibri"/>
          <w:b/>
        </w:rPr>
        <w:t>Системные риски</w:t>
      </w:r>
    </w:p>
    <w:p w:rsidR="00FC6BF7" w:rsidRPr="00FC6BF7" w:rsidRDefault="00FC6BF7" w:rsidP="00BE68B0">
      <w:pPr>
        <w:ind w:firstLine="567"/>
        <w:jc w:val="both"/>
        <w:rPr>
          <w:rFonts w:ascii="Calibri" w:hAnsi="Calibri" w:cs="Calibri"/>
        </w:rPr>
      </w:pPr>
      <w:r w:rsidRPr="00FC6BF7">
        <w:rPr>
          <w:rFonts w:ascii="Calibri" w:hAnsi="Calibri" w:cs="Calibri"/>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FC6BF7" w:rsidRPr="00FC6BF7" w:rsidRDefault="00FC6BF7" w:rsidP="00BE68B0">
      <w:pPr>
        <w:ind w:firstLine="567"/>
        <w:jc w:val="both"/>
        <w:rPr>
          <w:rFonts w:ascii="Calibri" w:hAnsi="Calibri" w:cs="Calibri"/>
        </w:rPr>
      </w:pPr>
      <w:r w:rsidRPr="00FC6BF7">
        <w:rPr>
          <w:rFonts w:ascii="Calibri" w:hAnsi="Calibri" w:cs="Calibri"/>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FC6BF7" w:rsidRDefault="00FC6BF7" w:rsidP="00BE68B0">
      <w:pPr>
        <w:ind w:firstLine="567"/>
        <w:jc w:val="both"/>
        <w:rPr>
          <w:rFonts w:ascii="Calibri" w:hAnsi="Calibri" w:cs="Calibri"/>
        </w:rPr>
      </w:pPr>
      <w:r w:rsidRPr="00FC6BF7">
        <w:rPr>
          <w:rFonts w:ascii="Calibri" w:hAnsi="Calibri" w:cs="Calibri"/>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BE68B0" w:rsidRPr="00FC6BF7" w:rsidRDefault="00BE68B0" w:rsidP="00BE68B0">
      <w:pPr>
        <w:ind w:firstLine="567"/>
        <w:jc w:val="both"/>
        <w:rPr>
          <w:rFonts w:ascii="Calibri" w:hAnsi="Calibri" w:cs="Calibri"/>
        </w:rPr>
      </w:pPr>
    </w:p>
    <w:p w:rsidR="00FC6BF7" w:rsidRPr="00FC6BF7" w:rsidRDefault="00FC6BF7" w:rsidP="00E377A9">
      <w:pPr>
        <w:pStyle w:val="a5"/>
        <w:numPr>
          <w:ilvl w:val="0"/>
          <w:numId w:val="14"/>
        </w:numPr>
        <w:tabs>
          <w:tab w:val="left" w:pos="993"/>
        </w:tabs>
        <w:spacing w:line="360" w:lineRule="auto"/>
        <w:ind w:left="0" w:firstLine="567"/>
        <w:rPr>
          <w:rFonts w:ascii="Calibri" w:hAnsi="Calibri" w:cs="Calibri"/>
          <w:b/>
        </w:rPr>
      </w:pPr>
      <w:r w:rsidRPr="00FC6BF7">
        <w:rPr>
          <w:rFonts w:ascii="Calibri" w:hAnsi="Calibri" w:cs="Calibri"/>
          <w:b/>
        </w:rPr>
        <w:t>Правовые риски</w:t>
      </w:r>
    </w:p>
    <w:p w:rsidR="00FC6BF7" w:rsidRPr="00FC6BF7" w:rsidRDefault="00FC6BF7" w:rsidP="00BE68B0">
      <w:pPr>
        <w:ind w:firstLine="567"/>
        <w:jc w:val="both"/>
        <w:rPr>
          <w:rFonts w:ascii="Calibri" w:hAnsi="Calibri" w:cs="Calibri"/>
        </w:rPr>
      </w:pPr>
      <w:r w:rsidRPr="00FC6BF7">
        <w:rPr>
          <w:rFonts w:ascii="Calibri" w:hAnsi="Calibri" w:cs="Calibri"/>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FC6BF7" w:rsidRDefault="00FC6BF7" w:rsidP="00BE68B0">
      <w:pPr>
        <w:ind w:firstLine="567"/>
        <w:jc w:val="both"/>
        <w:rPr>
          <w:rFonts w:ascii="Calibri" w:hAnsi="Calibri" w:cs="Calibri"/>
        </w:rPr>
      </w:pPr>
      <w:r w:rsidRPr="00FC6BF7">
        <w:rPr>
          <w:rFonts w:ascii="Calibri" w:hAnsi="Calibri" w:cs="Calibri"/>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BE68B0" w:rsidRPr="00FC6BF7" w:rsidRDefault="00BE68B0" w:rsidP="00BE68B0">
      <w:pPr>
        <w:ind w:firstLine="567"/>
        <w:jc w:val="both"/>
        <w:rPr>
          <w:rFonts w:ascii="Calibri" w:hAnsi="Calibri" w:cs="Calibri"/>
        </w:rPr>
      </w:pPr>
    </w:p>
    <w:p w:rsidR="00FC6BF7" w:rsidRPr="00FC6BF7" w:rsidRDefault="00FC6BF7" w:rsidP="00E377A9">
      <w:pPr>
        <w:pStyle w:val="a5"/>
        <w:numPr>
          <w:ilvl w:val="0"/>
          <w:numId w:val="14"/>
        </w:numPr>
        <w:tabs>
          <w:tab w:val="left" w:pos="993"/>
        </w:tabs>
        <w:spacing w:line="360" w:lineRule="auto"/>
        <w:ind w:left="0" w:firstLine="567"/>
        <w:rPr>
          <w:rFonts w:ascii="Calibri" w:hAnsi="Calibri" w:cs="Calibri"/>
          <w:b/>
        </w:rPr>
      </w:pPr>
      <w:r w:rsidRPr="00FC6BF7">
        <w:rPr>
          <w:rFonts w:ascii="Calibri" w:hAnsi="Calibri" w:cs="Calibri"/>
          <w:b/>
        </w:rPr>
        <w:t>Раскрытие информации</w:t>
      </w:r>
    </w:p>
    <w:p w:rsidR="00FC6BF7" w:rsidRPr="00FC6BF7" w:rsidRDefault="00FC6BF7" w:rsidP="00BE68B0">
      <w:pPr>
        <w:ind w:firstLine="567"/>
        <w:jc w:val="both"/>
        <w:rPr>
          <w:rFonts w:ascii="Calibri" w:hAnsi="Calibri" w:cs="Calibri"/>
        </w:rPr>
      </w:pPr>
      <w:r w:rsidRPr="00FC6BF7">
        <w:rPr>
          <w:rFonts w:ascii="Calibri" w:hAnsi="Calibri" w:cs="Calibri"/>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FC6BF7" w:rsidRPr="00FC6BF7" w:rsidRDefault="00FC6BF7" w:rsidP="00BE68B0">
      <w:pPr>
        <w:ind w:firstLine="567"/>
        <w:jc w:val="both"/>
        <w:rPr>
          <w:rFonts w:ascii="Calibri" w:hAnsi="Calibri" w:cs="Calibri"/>
        </w:rPr>
      </w:pPr>
      <w:r w:rsidRPr="00FC6BF7">
        <w:rPr>
          <w:rFonts w:ascii="Calibri" w:hAnsi="Calibri" w:cs="Calibri"/>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w:t>
      </w:r>
      <w:r w:rsidR="00566A0E">
        <w:rPr>
          <w:rFonts w:ascii="Calibri" w:hAnsi="Calibri" w:cs="Calibri"/>
        </w:rPr>
        <w:t>,</w:t>
      </w:r>
      <w:r w:rsidRPr="00FC6BF7">
        <w:rPr>
          <w:rFonts w:ascii="Calibri" w:hAnsi="Calibri" w:cs="Calibri"/>
        </w:rPr>
        <w:t xml:space="preserve"> и фраз или отсутствием общепринятого русского эквивалента.</w:t>
      </w:r>
    </w:p>
    <w:p w:rsidR="00FC6BF7" w:rsidRDefault="00FC6BF7" w:rsidP="00BE68B0">
      <w:pPr>
        <w:ind w:firstLine="567"/>
        <w:jc w:val="both"/>
        <w:rPr>
          <w:rFonts w:ascii="Calibri" w:hAnsi="Calibri" w:cs="Calibri"/>
        </w:rPr>
      </w:pPr>
      <w:r w:rsidRPr="00FC6BF7">
        <w:rPr>
          <w:rFonts w:ascii="Calibri" w:hAnsi="Calibri" w:cs="Calibri"/>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FC6BF7" w:rsidRDefault="00BE68B0" w:rsidP="00BE68B0">
      <w:pPr>
        <w:spacing w:line="360" w:lineRule="auto"/>
        <w:jc w:val="both"/>
        <w:rPr>
          <w:rFonts w:ascii="Calibri" w:hAnsi="Calibri" w:cs="Calibri"/>
        </w:rPr>
      </w:pPr>
      <w:r>
        <w:rPr>
          <w:rFonts w:ascii="Calibri" w:hAnsi="Calibri" w:cs="Calibri"/>
        </w:rPr>
        <w:pict>
          <v:rect id="_x0000_i1031" style="width:0;height:1.5pt" o:hralign="center" o:hrstd="t" o:hr="t" fillcolor="#a0a0a0" stroked="f"/>
        </w:pict>
      </w:r>
      <w:r w:rsidR="00FC6BF7">
        <w:rPr>
          <w:rFonts w:ascii="Calibri" w:hAnsi="Calibri" w:cs="Calibri"/>
        </w:rPr>
        <w:br w:type="page"/>
      </w:r>
    </w:p>
    <w:p w:rsidR="00F67398" w:rsidRPr="00E75071" w:rsidRDefault="00F67398" w:rsidP="00BD4FF2">
      <w:pPr>
        <w:spacing w:before="240" w:after="240" w:line="360" w:lineRule="auto"/>
        <w:ind w:firstLine="567"/>
        <w:jc w:val="both"/>
        <w:rPr>
          <w:rFonts w:ascii="Calibri" w:hAnsi="Calibri" w:cs="Calibri"/>
          <w:b/>
        </w:rPr>
      </w:pPr>
      <w:r w:rsidRPr="00E75071">
        <w:rPr>
          <w:rFonts w:ascii="Calibri" w:hAnsi="Calibri" w:cs="Calibri"/>
          <w:b/>
        </w:rPr>
        <w:t>УВЕДОМЛЕНИЕ ОБ ИСПОЛЬЗОВАНИИ СПЕЦИАЛЬНОГО БРОКЕРСКОГО СЧЕТА</w:t>
      </w:r>
    </w:p>
    <w:p w:rsidR="00F67398" w:rsidRPr="00FC6BF7" w:rsidRDefault="00F67398" w:rsidP="00BE68B0">
      <w:pPr>
        <w:pStyle w:val="31"/>
        <w:ind w:firstLine="540"/>
        <w:rPr>
          <w:rFonts w:ascii="Calibri" w:eastAsia="SimSun" w:hAnsi="Calibri" w:cs="Calibri"/>
          <w:kern w:val="1"/>
          <w:sz w:val="24"/>
          <w:szCs w:val="24"/>
          <w:lang w:eastAsia="hi-IN" w:bidi="hi-IN"/>
        </w:rPr>
      </w:pPr>
      <w:r w:rsidRPr="00FC6BF7">
        <w:rPr>
          <w:rFonts w:ascii="Calibri" w:eastAsia="SimSun" w:hAnsi="Calibri" w:cs="Calibri"/>
          <w:kern w:val="1"/>
          <w:sz w:val="24"/>
          <w:szCs w:val="24"/>
          <w:lang w:eastAsia="hi-IN" w:bidi="hi-IN"/>
        </w:rPr>
        <w:t>Настоящим Брокер в соответствии с требованиями действующих нормативных правовых актов в области рынка ценных бумаг уведомляет Клиента о нижеследующем:</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Ваши денежные средства по Договору будут учитываться на расчетном счете (счетах) Брокера, являющихся специальными брокерскими счетами в смысле действующего законодательства, вместе со средствами других клиентов Брокера. Этот способ учета связан для Клиента с некоторыми потенциальными рисками, среди которых основными, по мнению Брокера, являются следующие риски:</w:t>
      </w:r>
    </w:p>
    <w:p w:rsidR="00F67398" w:rsidRPr="00FC6BF7" w:rsidRDefault="00F67398" w:rsidP="00BE68B0">
      <w:pPr>
        <w:pStyle w:val="a5"/>
        <w:numPr>
          <w:ilvl w:val="0"/>
          <w:numId w:val="3"/>
        </w:numPr>
        <w:ind w:left="0" w:firstLine="284"/>
        <w:jc w:val="both"/>
        <w:rPr>
          <w:rFonts w:ascii="Calibri" w:hAnsi="Calibri" w:cs="Calibri"/>
        </w:rPr>
      </w:pPr>
      <w:r w:rsidRPr="00FC6BF7">
        <w:rPr>
          <w:rFonts w:ascii="Calibri" w:hAnsi="Calibri" w:cs="Calibri"/>
        </w:rPr>
        <w:t>риск ошибки сотрудников Брокера; этот риск состоит в том, что Брокер может ошибочно при совершении денежных расчетов по сделке одного клиента использовать денежные средства другого клиента, находящиеся на одном и том же специальном брокерском счете, без согласия последнего; указание на данный риск приводится здесь исключительно с целью информирования Клиента о потенциальной возможности наступления описанных событий, однако не означает согласие Клиента на совершение Брокером описанных в отношении данного риска действий и не освобождает Брокера от обязанности возмещать причиненный Клиенту такими действиями ущерб в соответствии с положениями законодательства и Регламента брокерского обслуживания клиентов на финансовом рынке ООО «ГЛОБАЛ КАПИТАЛ» (далее - Регламент);</w:t>
      </w:r>
    </w:p>
    <w:p w:rsidR="00F67398" w:rsidRPr="00FC6BF7" w:rsidRDefault="00F67398" w:rsidP="00BE68B0">
      <w:pPr>
        <w:pStyle w:val="a5"/>
        <w:numPr>
          <w:ilvl w:val="0"/>
          <w:numId w:val="3"/>
        </w:numPr>
        <w:ind w:left="0" w:firstLine="284"/>
        <w:jc w:val="both"/>
        <w:rPr>
          <w:rFonts w:ascii="Calibri" w:hAnsi="Calibri" w:cs="Calibri"/>
        </w:rPr>
      </w:pPr>
      <w:r w:rsidRPr="00FC6BF7">
        <w:rPr>
          <w:rFonts w:ascii="Calibri" w:hAnsi="Calibri" w:cs="Calibri"/>
        </w:rPr>
        <w:t>риск технической ошибки во внутреннем учете Брокера ввиду сбоя программного обеспечения;  этот риск состоит в том, что в случае, если Брокер ввиду сбоя программного обеспечения допустит ошибку в системе внутреннего учета денежных средств клиентов, то возможна ситуация, когда для совершения расчетов по сделке одного клиента Брокер использует денежные средства другого клиента, находящиеся на одном и том же специальном брокерском счете, без согласия последнего;  указание на данный риск приводится здесь исключительно с целью информирования Клиента о потенциальной возможности наступления описанных событий, однако не означает согласие Клиента на совершение Брокером описанных в отношении данного риска действий и не освобождает Брокера от обязанности возмещать причиненный Клиенту такими действиями ущерб в соответствии с положениями законодательства и Регламента.</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Для учета Ваших денежных средств отдельно от денежных средств других клиентов Брокер может открыть Вам в кредитной организации отдельный специальный брокерский счет за вознаграждение в соответствии с Приложением № 2 к Регламенту.</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Брокер уведомляет Вас о возможности использования Брокером Ваших денежных средств в пределах свободного остатка в порядке и на условиях, предусмотренных Регламентом. В случае использования Брокером в собственных интересах денежных средств Клиента, Брокер гарантирует исполнение поручений Клиента в отношении денежных средств Клиента. Клиент вправе в любое время потребовать возврата принадлежащих ему денежных средств, находящихся на специальном брокерском счете или собственном счете Брокера. Это может быть связано для Клиента с некоторыми рисками, среди которых основными, по мнению Брокера, являются следующие риски:</w:t>
      </w:r>
    </w:p>
    <w:p w:rsidR="00F67398" w:rsidRPr="00FC6BF7" w:rsidRDefault="00F67398" w:rsidP="00BE68B0">
      <w:pPr>
        <w:pStyle w:val="a5"/>
        <w:numPr>
          <w:ilvl w:val="0"/>
          <w:numId w:val="4"/>
        </w:numPr>
        <w:ind w:left="0" w:firstLine="284"/>
        <w:jc w:val="both"/>
        <w:rPr>
          <w:rFonts w:ascii="Calibri" w:hAnsi="Calibri" w:cs="Calibri"/>
        </w:rPr>
      </w:pPr>
      <w:r w:rsidRPr="00FC6BF7">
        <w:rPr>
          <w:rFonts w:ascii="Calibri" w:hAnsi="Calibri" w:cs="Calibri"/>
        </w:rPr>
        <w:t>риск невозврата денежных средств Клиента вследствие банкротства Брокера. В случае ликвидации Брокера права кредиторов удовлетворяются в порядке, установленном законодательством РФ;</w:t>
      </w:r>
    </w:p>
    <w:p w:rsidR="00F67398" w:rsidRPr="00FC6BF7" w:rsidRDefault="00F67398" w:rsidP="00BE68B0">
      <w:pPr>
        <w:pStyle w:val="a5"/>
        <w:numPr>
          <w:ilvl w:val="0"/>
          <w:numId w:val="4"/>
        </w:numPr>
        <w:ind w:left="0" w:firstLine="284"/>
        <w:jc w:val="both"/>
        <w:rPr>
          <w:rFonts w:ascii="Calibri" w:hAnsi="Calibri" w:cs="Calibri"/>
        </w:rPr>
      </w:pPr>
      <w:r w:rsidRPr="00FC6BF7">
        <w:rPr>
          <w:rFonts w:ascii="Calibri" w:hAnsi="Calibri" w:cs="Calibri"/>
        </w:rPr>
        <w:t>риск несвоевременного возврата денежных средств Клиента вследствие ареста счета Брокера, на который зачислены денежные средства Клиента. Указание на данный риск приводится здесь исключительно с целью информирования Клиента о потенциальной возможности наступления описанных событий, однако не освобождает Брокера от обязанности возмещать причиненный Клиенту такими действиями ущерб в соответствии с положениями законодательства и Регламента.</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 xml:space="preserve">Брокер уведомляет Вас о существующей при работе на рынке ценных бумаг потенциальной вероятности возникновения специфических обстоятельств, которые могут привести к появлению иных технических или операционных рисков, связанных с движением денежных средств и зачислением их на счет Брокера, а также с учетом Ваших денежных средств на счетах в кредитных организациях вместе со средствами других клиентов </w:t>
      </w:r>
      <w:r w:rsidRPr="00FC6BF7">
        <w:rPr>
          <w:rFonts w:ascii="Calibri" w:hAnsi="Calibri" w:cs="Calibri"/>
        </w:rPr>
        <w:t>ООО «ГЛОБАЛ КАПИТАЛ</w:t>
      </w:r>
      <w:r w:rsidRPr="00FC6BF7">
        <w:rPr>
          <w:rFonts w:ascii="Calibri" w:eastAsia="SimSun" w:hAnsi="Calibri" w:cs="Calibri"/>
          <w:kern w:val="1"/>
          <w:lang w:eastAsia="hi-IN" w:bidi="hi-IN"/>
        </w:rPr>
        <w:t>».</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 xml:space="preserve">Брокер в соответствии с Регламентом использует комплекс мер, </w:t>
      </w:r>
      <w:r w:rsidR="00515D6B" w:rsidRPr="00FC6BF7">
        <w:rPr>
          <w:rFonts w:ascii="Calibri" w:eastAsia="SimSun" w:hAnsi="Calibri" w:cs="Calibri"/>
          <w:kern w:val="1"/>
          <w:lang w:eastAsia="hi-IN" w:bidi="hi-IN"/>
        </w:rPr>
        <w:t xml:space="preserve">направленных на снижение рисков, </w:t>
      </w:r>
      <w:r w:rsidRPr="00FC6BF7">
        <w:rPr>
          <w:rFonts w:ascii="Calibri" w:eastAsia="SimSun" w:hAnsi="Calibri" w:cs="Calibri"/>
          <w:kern w:val="1"/>
          <w:lang w:eastAsia="hi-IN" w:bidi="hi-IN"/>
        </w:rPr>
        <w:t>указанных в настоящем уведомлении.</w:t>
      </w:r>
    </w:p>
    <w:p w:rsidR="00F67398" w:rsidRPr="00FC6BF7" w:rsidRDefault="00F67398" w:rsidP="00BE68B0">
      <w:pPr>
        <w:pStyle w:val="a5"/>
        <w:numPr>
          <w:ilvl w:val="0"/>
          <w:numId w:val="2"/>
        </w:numPr>
        <w:tabs>
          <w:tab w:val="left" w:pos="993"/>
        </w:tabs>
        <w:autoSpaceDE w:val="0"/>
        <w:autoSpaceDN w:val="0"/>
        <w:ind w:left="0" w:firstLine="567"/>
        <w:jc w:val="both"/>
        <w:rPr>
          <w:rFonts w:ascii="Calibri" w:eastAsia="SimSun" w:hAnsi="Calibri" w:cs="Calibri"/>
          <w:bCs/>
          <w:kern w:val="1"/>
          <w:lang w:eastAsia="hi-IN" w:bidi="hi-IN"/>
        </w:rPr>
      </w:pPr>
      <w:r w:rsidRPr="00FC6BF7">
        <w:rPr>
          <w:rFonts w:ascii="Calibri" w:eastAsia="SimSun" w:hAnsi="Calibri" w:cs="Calibri"/>
          <w:kern w:val="1"/>
          <w:lang w:eastAsia="hi-IN" w:bidi="hi-IN"/>
        </w:rPr>
        <w:t>Клиент вправе потребовать дополнительную информацию о кредитных организациях, в которых открыты специальные брокерские счета, если раскрытие данной информации предусмотрено федеральными законами:</w:t>
      </w:r>
    </w:p>
    <w:p w:rsidR="00F67398" w:rsidRPr="00FC6BF7" w:rsidRDefault="00F67398" w:rsidP="00BE68B0">
      <w:pPr>
        <w:pStyle w:val="a5"/>
        <w:numPr>
          <w:ilvl w:val="0"/>
          <w:numId w:val="5"/>
        </w:numPr>
        <w:ind w:left="0" w:firstLine="284"/>
        <w:jc w:val="both"/>
        <w:rPr>
          <w:rFonts w:ascii="Calibri" w:hAnsi="Calibri" w:cs="Calibri"/>
        </w:rPr>
      </w:pPr>
      <w:r w:rsidRPr="00FC6BF7">
        <w:rPr>
          <w:rFonts w:ascii="Calibri" w:hAnsi="Calibri" w:cs="Calibri"/>
        </w:rPr>
        <w:t>Баланс кредитной организации за последний год (оборотная ведомость по счетам бухгалтерского учета кредитной организации).</w:t>
      </w:r>
    </w:p>
    <w:p w:rsidR="00F67398" w:rsidRDefault="00F67398" w:rsidP="00BE68B0">
      <w:pPr>
        <w:pStyle w:val="a5"/>
        <w:numPr>
          <w:ilvl w:val="0"/>
          <w:numId w:val="5"/>
        </w:numPr>
        <w:ind w:left="0" w:firstLine="284"/>
        <w:jc w:val="both"/>
        <w:rPr>
          <w:rFonts w:ascii="Calibri" w:hAnsi="Calibri" w:cs="Calibri"/>
        </w:rPr>
      </w:pPr>
      <w:r w:rsidRPr="00FC6BF7">
        <w:rPr>
          <w:rFonts w:ascii="Calibri" w:hAnsi="Calibri" w:cs="Calibri"/>
        </w:rPr>
        <w:t>Отчет о прибылях и убытках кредитной организации (форма №102).</w:t>
      </w:r>
    </w:p>
    <w:p w:rsidR="009A69E2" w:rsidRPr="00FC6BF7" w:rsidRDefault="009A69E2" w:rsidP="00BE68B0">
      <w:pPr>
        <w:pStyle w:val="a5"/>
        <w:ind w:left="284"/>
        <w:jc w:val="both"/>
        <w:rPr>
          <w:rFonts w:ascii="Calibri" w:hAnsi="Calibri" w:cs="Calibri"/>
        </w:rPr>
      </w:pPr>
    </w:p>
    <w:p w:rsidR="00F67398" w:rsidRPr="00FC6BF7" w:rsidRDefault="00F67398" w:rsidP="00BE68B0">
      <w:pPr>
        <w:pStyle w:val="31"/>
        <w:ind w:firstLine="567"/>
        <w:rPr>
          <w:rFonts w:ascii="Calibri" w:eastAsia="SimSun" w:hAnsi="Calibri" w:cs="Calibri"/>
          <w:kern w:val="1"/>
          <w:sz w:val="24"/>
          <w:szCs w:val="24"/>
          <w:lang w:eastAsia="hi-IN" w:bidi="hi-IN"/>
        </w:rPr>
      </w:pPr>
      <w:r w:rsidRPr="00FC6BF7">
        <w:rPr>
          <w:rFonts w:ascii="Calibri" w:eastAsia="SimSun" w:hAnsi="Calibri" w:cs="Calibri"/>
          <w:kern w:val="1"/>
          <w:sz w:val="24"/>
          <w:szCs w:val="24"/>
          <w:lang w:eastAsia="hi-IN" w:bidi="hi-IN"/>
        </w:rPr>
        <w:t>Данная дополнительная информация предоставляется по письменному запросу в письменной форме и подписывается Клиентом.</w:t>
      </w:r>
    </w:p>
    <w:p w:rsidR="00F67398" w:rsidRPr="00FC6BF7" w:rsidRDefault="00F67398" w:rsidP="003A2644">
      <w:pPr>
        <w:spacing w:line="360" w:lineRule="auto"/>
        <w:jc w:val="both"/>
        <w:rPr>
          <w:rFonts w:ascii="Calibri" w:hAnsi="Calibri" w:cs="Calibri"/>
        </w:rPr>
      </w:pPr>
    </w:p>
    <w:p w:rsidR="00B024ED" w:rsidRPr="00B024ED" w:rsidRDefault="00B024ED" w:rsidP="009A69E2">
      <w:pPr>
        <w:pBdr>
          <w:top w:val="single" w:sz="4" w:space="1" w:color="auto"/>
        </w:pBdr>
        <w:spacing w:line="360" w:lineRule="auto"/>
        <w:jc w:val="both"/>
        <w:rPr>
          <w:rFonts w:ascii="Calibri" w:hAnsi="Calibri" w:cs="Calibri"/>
          <w:u w:val="single"/>
        </w:rPr>
      </w:pPr>
    </w:p>
    <w:p w:rsidR="00F67398" w:rsidRPr="00C533DC" w:rsidRDefault="00F67398" w:rsidP="00C533DC">
      <w:pPr>
        <w:pBdr>
          <w:top w:val="single" w:sz="4" w:space="1" w:color="auto"/>
        </w:pBdr>
        <w:spacing w:line="360" w:lineRule="auto"/>
        <w:ind w:firstLine="567"/>
        <w:jc w:val="both"/>
        <w:rPr>
          <w:rFonts w:ascii="Calibri" w:hAnsi="Calibri" w:cs="Calibri"/>
          <w:b/>
          <w:u w:val="single"/>
        </w:rPr>
      </w:pPr>
      <w:r w:rsidRPr="005125AB">
        <w:rPr>
          <w:rFonts w:ascii="Calibri" w:hAnsi="Calibri" w:cs="Calibri"/>
          <w:b/>
          <w:u w:val="single"/>
        </w:rPr>
        <w:t>Клиент заявляет:</w:t>
      </w:r>
    </w:p>
    <w:p w:rsidR="00F67398" w:rsidRPr="00FC6BF7" w:rsidRDefault="00F67398" w:rsidP="00BE68B0">
      <w:pPr>
        <w:ind w:firstLine="567"/>
        <w:jc w:val="both"/>
        <w:rPr>
          <w:rFonts w:ascii="Calibri" w:hAnsi="Calibri" w:cs="Calibri"/>
        </w:rPr>
      </w:pPr>
      <w:r w:rsidRPr="00FC6BF7">
        <w:rPr>
          <w:rFonts w:ascii="Calibri" w:hAnsi="Calibri" w:cs="Calibri"/>
        </w:rPr>
        <w:t>Что он обладает достаточным опытом для того, чтобы оценить риски, связанные с его инвестициями и/или получил соответствующие консультации у специалистов, имеет финансовые возможности для несения убытков, связанных с такими рисками, и согласен нести все такие риски, возникающие в связи с его инвестициями на рынке ценных бумаг, включая риски, связанные с осуществлением инвестиций при помощи электронных средств связи через сеть Интернет.</w:t>
      </w:r>
    </w:p>
    <w:p w:rsidR="00F67398" w:rsidRDefault="00F67398" w:rsidP="00BE68B0">
      <w:pPr>
        <w:ind w:firstLine="567"/>
        <w:jc w:val="both"/>
        <w:rPr>
          <w:rFonts w:ascii="Calibri" w:hAnsi="Calibri" w:cs="Calibri"/>
        </w:rPr>
      </w:pPr>
      <w:r w:rsidRPr="00FC6BF7">
        <w:rPr>
          <w:rFonts w:ascii="Calibri" w:hAnsi="Calibri" w:cs="Calibri"/>
        </w:rPr>
        <w:t>Клиент ознакомился с рисками, которые он может понести, осуществляя операции на рынке ценных бумаг.</w:t>
      </w:r>
    </w:p>
    <w:p w:rsidR="00BE68B0" w:rsidRPr="00FC6BF7" w:rsidRDefault="00BE68B0" w:rsidP="00BE68B0">
      <w:pPr>
        <w:ind w:firstLine="567"/>
        <w:jc w:val="both"/>
        <w:rPr>
          <w:rFonts w:ascii="Calibri" w:hAnsi="Calibri" w:cs="Calibri"/>
        </w:rPr>
      </w:pPr>
    </w:p>
    <w:p w:rsidR="00F67398" w:rsidRPr="00C533DC" w:rsidRDefault="00F67398" w:rsidP="00C533DC">
      <w:pPr>
        <w:spacing w:line="360" w:lineRule="auto"/>
        <w:ind w:firstLine="567"/>
        <w:jc w:val="both"/>
        <w:rPr>
          <w:rFonts w:ascii="Calibri" w:hAnsi="Calibri" w:cs="Calibri"/>
          <w:b/>
          <w:u w:val="single"/>
        </w:rPr>
      </w:pPr>
      <w:r w:rsidRPr="00C533DC">
        <w:rPr>
          <w:rFonts w:ascii="Calibri" w:hAnsi="Calibri" w:cs="Calibri"/>
          <w:b/>
          <w:u w:val="single"/>
        </w:rPr>
        <w:t>Клиент признает следующее:</w:t>
      </w:r>
    </w:p>
    <w:p w:rsidR="00F67398" w:rsidRPr="00FC6BF7" w:rsidRDefault="00F67398" w:rsidP="00BE68B0">
      <w:pPr>
        <w:tabs>
          <w:tab w:val="num" w:pos="0"/>
        </w:tabs>
        <w:ind w:firstLine="567"/>
        <w:jc w:val="both"/>
        <w:rPr>
          <w:rFonts w:ascii="Calibri" w:hAnsi="Calibri" w:cs="Calibri"/>
        </w:rPr>
      </w:pPr>
      <w:r w:rsidRPr="00FC6BF7">
        <w:rPr>
          <w:rFonts w:ascii="Calibri" w:hAnsi="Calibri" w:cs="Calibri"/>
        </w:rPr>
        <w:t xml:space="preserve">Клиент в любое время несет исключительную ответственность за проведение независимого анализа и оценки рисков, связанных с осуществлением операций на рынке ценных бумаг. </w:t>
      </w:r>
    </w:p>
    <w:p w:rsidR="00F67398" w:rsidRDefault="00F67398" w:rsidP="00BE68B0">
      <w:pPr>
        <w:tabs>
          <w:tab w:val="num" w:pos="0"/>
        </w:tabs>
        <w:ind w:firstLine="567"/>
        <w:jc w:val="both"/>
        <w:rPr>
          <w:rFonts w:ascii="Calibri" w:hAnsi="Calibri" w:cs="Calibri"/>
        </w:rPr>
      </w:pPr>
      <w:r w:rsidRPr="00FC6BF7">
        <w:rPr>
          <w:rFonts w:ascii="Calibri" w:hAnsi="Calibri" w:cs="Calibri"/>
        </w:rPr>
        <w:t>Брокер не несет никаких обязанностей по предоставлению такого анализа или оценок и не несет за них никакой ответственности.</w:t>
      </w:r>
    </w:p>
    <w:p w:rsidR="00BE68B0" w:rsidRPr="00FC6BF7" w:rsidRDefault="00BE68B0" w:rsidP="00BE68B0">
      <w:pPr>
        <w:tabs>
          <w:tab w:val="num" w:pos="0"/>
        </w:tabs>
        <w:ind w:firstLine="567"/>
        <w:jc w:val="both"/>
        <w:rPr>
          <w:rFonts w:ascii="Calibri" w:hAnsi="Calibri" w:cs="Calibri"/>
        </w:rPr>
      </w:pPr>
    </w:p>
    <w:p w:rsidR="00F67398" w:rsidRPr="00C533DC" w:rsidRDefault="00F67398" w:rsidP="00C533DC">
      <w:pPr>
        <w:spacing w:line="360" w:lineRule="auto"/>
        <w:ind w:firstLine="567"/>
        <w:jc w:val="both"/>
        <w:rPr>
          <w:rFonts w:ascii="Calibri" w:hAnsi="Calibri" w:cs="Calibri"/>
          <w:b/>
          <w:u w:val="single"/>
        </w:rPr>
      </w:pPr>
      <w:r w:rsidRPr="00C533DC">
        <w:rPr>
          <w:rFonts w:ascii="Calibri" w:hAnsi="Calibri" w:cs="Calibri"/>
          <w:b/>
          <w:u w:val="single"/>
        </w:rPr>
        <w:t>Брокер рекомендует Клиенту:</w:t>
      </w:r>
    </w:p>
    <w:p w:rsidR="00F67398" w:rsidRPr="00FC6BF7" w:rsidRDefault="00F67398" w:rsidP="00BE68B0">
      <w:pPr>
        <w:ind w:firstLine="540"/>
        <w:jc w:val="both"/>
        <w:rPr>
          <w:rFonts w:ascii="Calibri" w:hAnsi="Calibri" w:cs="Calibri"/>
        </w:rPr>
      </w:pPr>
      <w:r w:rsidRPr="00FC6BF7">
        <w:rPr>
          <w:rFonts w:ascii="Calibri" w:hAnsi="Calibri" w:cs="Calibri"/>
        </w:rPr>
        <w:t>За свой счет получать регулярные консультации по вопросам финансов, налогов и права у специалистов соответствующей квалификации в связи с рисками, возникающими в ходе осуществление операций на рынке ценных бумаг, до проведения таких операций.</w:t>
      </w:r>
    </w:p>
    <w:p w:rsidR="00F67398" w:rsidRPr="00FC6BF7" w:rsidRDefault="00F67398" w:rsidP="00C533DC">
      <w:pPr>
        <w:pStyle w:val="Iauiue"/>
        <w:spacing w:line="360" w:lineRule="auto"/>
        <w:ind w:firstLine="567"/>
        <w:jc w:val="both"/>
        <w:rPr>
          <w:rFonts w:ascii="Calibri" w:hAnsi="Calibri" w:cs="Calibri"/>
          <w:b/>
          <w:sz w:val="24"/>
          <w:szCs w:val="24"/>
          <w:lang w:val="ru-RU"/>
        </w:rPr>
      </w:pPr>
    </w:p>
    <w:p w:rsidR="00777D40" w:rsidRPr="00FC6BF7" w:rsidRDefault="00F67398" w:rsidP="00BE68B0">
      <w:pPr>
        <w:spacing w:line="360" w:lineRule="auto"/>
        <w:ind w:firstLine="567"/>
        <w:jc w:val="both"/>
        <w:rPr>
          <w:rFonts w:ascii="Calibri" w:hAnsi="Calibri" w:cs="Calibri"/>
        </w:rPr>
      </w:pPr>
      <w:r w:rsidRPr="00FC6BF7">
        <w:rPr>
          <w:rFonts w:ascii="Calibri" w:hAnsi="Calibri" w:cs="Calibri"/>
          <w:b/>
        </w:rPr>
        <w:t>Присоединяясь к Договору, Клиент подтверждает, что оз</w:t>
      </w:r>
      <w:r w:rsidR="00EB6BFF" w:rsidRPr="00FC6BF7">
        <w:rPr>
          <w:rFonts w:ascii="Calibri" w:hAnsi="Calibri" w:cs="Calibri"/>
          <w:b/>
        </w:rPr>
        <w:t>накомлен и принимает положения все</w:t>
      </w:r>
      <w:r w:rsidRPr="00FC6BF7">
        <w:rPr>
          <w:rFonts w:ascii="Calibri" w:hAnsi="Calibri" w:cs="Calibri"/>
          <w:b/>
        </w:rPr>
        <w:t xml:space="preserve"> вышеуказанных уведомлений и декларации о рисках.</w:t>
      </w:r>
      <w:bookmarkStart w:id="0" w:name="_GoBack"/>
      <w:bookmarkEnd w:id="0"/>
    </w:p>
    <w:sectPr w:rsidR="00777D40" w:rsidRPr="00FC6BF7" w:rsidSect="00D57328">
      <w:headerReference w:type="even" r:id="rId7"/>
      <w:footerReference w:type="even" r:id="rId8"/>
      <w:footerReference w:type="default" r:id="rId9"/>
      <w:footerReference w:type="first" r:id="rId10"/>
      <w:pgSz w:w="11907" w:h="16840" w:code="9"/>
      <w:pgMar w:top="851" w:right="851" w:bottom="567" w:left="1701" w:header="709" w:footer="8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CF" w:rsidRDefault="00A726CF">
      <w:r>
        <w:separator/>
      </w:r>
    </w:p>
  </w:endnote>
  <w:endnote w:type="continuationSeparator" w:id="0">
    <w:p w:rsidR="00A726CF" w:rsidRDefault="00A7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uturis">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4C" w:rsidRDefault="0044644C" w:rsidP="00486772">
    <w:pPr>
      <w:pStyle w:val="af1"/>
    </w:pPr>
  </w:p>
  <w:p w:rsidR="0044644C" w:rsidRDefault="0044644C" w:rsidP="004867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69549"/>
      <w:docPartObj>
        <w:docPartGallery w:val="Page Numbers (Bottom of Page)"/>
        <w:docPartUnique/>
      </w:docPartObj>
    </w:sdtPr>
    <w:sdtEndPr>
      <w:rPr>
        <w:rFonts w:ascii="Calibri" w:hAnsi="Calibri" w:cs="Calibri"/>
        <w:szCs w:val="14"/>
      </w:rPr>
    </w:sdtEndPr>
    <w:sdtContent>
      <w:p w:rsidR="00566A0E" w:rsidRPr="00566A0E" w:rsidRDefault="00566A0E" w:rsidP="00566A0E">
        <w:pPr>
          <w:pStyle w:val="af1"/>
          <w:pBdr>
            <w:top w:val="single" w:sz="4" w:space="1" w:color="auto"/>
          </w:pBdr>
          <w:jc w:val="center"/>
          <w:rPr>
            <w:rFonts w:ascii="Calibri" w:hAnsi="Calibri" w:cs="Calibri"/>
            <w:szCs w:val="14"/>
          </w:rPr>
        </w:pPr>
        <w:r w:rsidRPr="00566A0E">
          <w:rPr>
            <w:rFonts w:ascii="Calibri" w:hAnsi="Calibri" w:cs="Calibri"/>
            <w:sz w:val="16"/>
          </w:rPr>
          <w:t>ООО «ГЛОБАЛ КАПИТАЛ»</w:t>
        </w:r>
        <w:r w:rsidRPr="00566A0E">
          <w:rPr>
            <w:rFonts w:ascii="Calibri" w:hAnsi="Calibri" w:cs="Calibri"/>
            <w:szCs w:val="14"/>
          </w:rPr>
          <w:t xml:space="preserve"> </w:t>
        </w:r>
      </w:p>
      <w:p w:rsidR="0044644C" w:rsidRPr="00C533DC" w:rsidRDefault="0044644C" w:rsidP="00566A0E">
        <w:pPr>
          <w:pStyle w:val="af1"/>
          <w:jc w:val="right"/>
          <w:rPr>
            <w:rFonts w:ascii="Calibri" w:hAnsi="Calibri" w:cs="Calibri"/>
            <w:szCs w:val="14"/>
          </w:rPr>
        </w:pPr>
        <w:r w:rsidRPr="00C533DC">
          <w:rPr>
            <w:rFonts w:ascii="Calibri" w:hAnsi="Calibri" w:cs="Calibri"/>
            <w:szCs w:val="14"/>
          </w:rPr>
          <w:fldChar w:fldCharType="begin"/>
        </w:r>
        <w:r w:rsidRPr="00C533DC">
          <w:rPr>
            <w:rFonts w:ascii="Calibri" w:hAnsi="Calibri" w:cs="Calibri"/>
            <w:szCs w:val="14"/>
          </w:rPr>
          <w:instrText>PAGE   \* MERGEFORMAT</w:instrText>
        </w:r>
        <w:r w:rsidRPr="00C533DC">
          <w:rPr>
            <w:rFonts w:ascii="Calibri" w:hAnsi="Calibri" w:cs="Calibri"/>
            <w:szCs w:val="14"/>
          </w:rPr>
          <w:fldChar w:fldCharType="separate"/>
        </w:r>
        <w:r w:rsidR="00BE68B0">
          <w:rPr>
            <w:rFonts w:ascii="Calibri" w:hAnsi="Calibri" w:cs="Calibri"/>
            <w:noProof/>
            <w:szCs w:val="14"/>
          </w:rPr>
          <w:t>13</w:t>
        </w:r>
        <w:r w:rsidRPr="00C533DC">
          <w:rPr>
            <w:rFonts w:ascii="Calibri" w:hAnsi="Calibri" w:cs="Calibri"/>
            <w:szCs w:val="1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87410"/>
      <w:docPartObj>
        <w:docPartGallery w:val="Page Numbers (Bottom of Page)"/>
        <w:docPartUnique/>
      </w:docPartObj>
    </w:sdtPr>
    <w:sdtEndPr>
      <w:rPr>
        <w:rFonts w:ascii="Futuris" w:hAnsi="Futuris"/>
        <w:sz w:val="16"/>
        <w:szCs w:val="14"/>
      </w:rPr>
    </w:sdtEndPr>
    <w:sdtContent>
      <w:p w:rsidR="0044644C" w:rsidRPr="00272A34" w:rsidRDefault="0044644C" w:rsidP="00486772">
        <w:pPr>
          <w:pStyle w:val="af1"/>
          <w:jc w:val="right"/>
          <w:rPr>
            <w:rFonts w:ascii="Futuris" w:hAnsi="Futuris"/>
            <w:sz w:val="16"/>
            <w:szCs w:val="14"/>
          </w:rPr>
        </w:pPr>
        <w:r w:rsidRPr="00272A34">
          <w:rPr>
            <w:rFonts w:ascii="Futuris" w:hAnsi="Futuris"/>
            <w:sz w:val="16"/>
            <w:szCs w:val="14"/>
          </w:rPr>
          <w:fldChar w:fldCharType="begin"/>
        </w:r>
        <w:r w:rsidRPr="00272A34">
          <w:rPr>
            <w:rFonts w:ascii="Futuris" w:hAnsi="Futuris"/>
            <w:sz w:val="16"/>
            <w:szCs w:val="14"/>
          </w:rPr>
          <w:instrText>PAGE   \* MERGEFORMAT</w:instrText>
        </w:r>
        <w:r w:rsidRPr="00272A34">
          <w:rPr>
            <w:rFonts w:ascii="Futuris" w:hAnsi="Futuris"/>
            <w:sz w:val="16"/>
            <w:szCs w:val="14"/>
          </w:rPr>
          <w:fldChar w:fldCharType="separate"/>
        </w:r>
        <w:r w:rsidR="0006530F">
          <w:rPr>
            <w:rFonts w:ascii="Futuris" w:hAnsi="Futuris"/>
            <w:noProof/>
            <w:sz w:val="16"/>
            <w:szCs w:val="14"/>
          </w:rPr>
          <w:t>1</w:t>
        </w:r>
        <w:r w:rsidRPr="00272A34">
          <w:rPr>
            <w:rFonts w:ascii="Futuris" w:hAnsi="Futuris"/>
            <w:sz w:val="16"/>
            <w:szCs w:val="14"/>
          </w:rPr>
          <w:fldChar w:fldCharType="end"/>
        </w:r>
      </w:p>
    </w:sdtContent>
  </w:sdt>
  <w:p w:rsidR="0044644C" w:rsidRDefault="0044644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CF" w:rsidRDefault="00A726CF">
      <w:r>
        <w:separator/>
      </w:r>
    </w:p>
  </w:footnote>
  <w:footnote w:type="continuationSeparator" w:id="0">
    <w:p w:rsidR="00A726CF" w:rsidRDefault="00A72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4C" w:rsidRDefault="0044644C" w:rsidP="00486772">
    <w:pPr>
      <w:pStyle w:val="af"/>
    </w:pPr>
  </w:p>
  <w:p w:rsidR="0044644C" w:rsidRDefault="0044644C" w:rsidP="004867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6D41365"/>
    <w:multiLevelType w:val="hybridMultilevel"/>
    <w:tmpl w:val="7E16AB94"/>
    <w:lvl w:ilvl="0" w:tplc="CC9AB020">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7E645AA"/>
    <w:multiLevelType w:val="hybridMultilevel"/>
    <w:tmpl w:val="BA12F2AA"/>
    <w:lvl w:ilvl="0" w:tplc="04190013">
      <w:start w:val="1"/>
      <w:numFmt w:val="upperRoman"/>
      <w:lvlText w:val="%1."/>
      <w:lvlJc w:val="righ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87444"/>
    <w:multiLevelType w:val="hybridMultilevel"/>
    <w:tmpl w:val="FB0C8262"/>
    <w:lvl w:ilvl="0" w:tplc="CC9AB020">
      <w:start w:val="4"/>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46170A4"/>
    <w:multiLevelType w:val="hybridMultilevel"/>
    <w:tmpl w:val="28FCD3BA"/>
    <w:lvl w:ilvl="0" w:tplc="04190013">
      <w:start w:val="1"/>
      <w:numFmt w:val="upperRoman"/>
      <w:lvlText w:val="%1."/>
      <w:lvlJc w:val="righ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E75C3"/>
    <w:multiLevelType w:val="hybridMultilevel"/>
    <w:tmpl w:val="1144BCD6"/>
    <w:lvl w:ilvl="0" w:tplc="EA38F228">
      <w:start w:val="1"/>
      <w:numFmt w:val="russianLower"/>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F4509"/>
    <w:multiLevelType w:val="hybridMultilevel"/>
    <w:tmpl w:val="46686FEE"/>
    <w:lvl w:ilvl="0" w:tplc="3184EA5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030E3"/>
    <w:multiLevelType w:val="hybridMultilevel"/>
    <w:tmpl w:val="7ACAFE94"/>
    <w:lvl w:ilvl="0" w:tplc="CC9AB020">
      <w:start w:val="4"/>
      <w:numFmt w:val="bullet"/>
      <w:lvlText w:val="−"/>
      <w:lvlJc w:val="left"/>
      <w:pPr>
        <w:ind w:left="2108" w:hanging="360"/>
      </w:pPr>
      <w:rPr>
        <w:rFonts w:ascii="Times New Roman" w:eastAsia="Times New Roman" w:hAnsi="Times New Roman" w:cs="Times New Roman" w:hint="default"/>
      </w:rPr>
    </w:lvl>
    <w:lvl w:ilvl="1" w:tplc="04190003" w:tentative="1">
      <w:start w:val="1"/>
      <w:numFmt w:val="bullet"/>
      <w:lvlText w:val="o"/>
      <w:lvlJc w:val="left"/>
      <w:pPr>
        <w:ind w:left="2828" w:hanging="360"/>
      </w:pPr>
      <w:rPr>
        <w:rFonts w:ascii="Courier New" w:hAnsi="Courier New" w:cs="Courier New" w:hint="default"/>
      </w:rPr>
    </w:lvl>
    <w:lvl w:ilvl="2" w:tplc="04190005" w:tentative="1">
      <w:start w:val="1"/>
      <w:numFmt w:val="bullet"/>
      <w:lvlText w:val=""/>
      <w:lvlJc w:val="left"/>
      <w:pPr>
        <w:ind w:left="3548" w:hanging="360"/>
      </w:pPr>
      <w:rPr>
        <w:rFonts w:ascii="Wingdings" w:hAnsi="Wingdings" w:hint="default"/>
      </w:rPr>
    </w:lvl>
    <w:lvl w:ilvl="3" w:tplc="04190001" w:tentative="1">
      <w:start w:val="1"/>
      <w:numFmt w:val="bullet"/>
      <w:lvlText w:val=""/>
      <w:lvlJc w:val="left"/>
      <w:pPr>
        <w:ind w:left="4268" w:hanging="360"/>
      </w:pPr>
      <w:rPr>
        <w:rFonts w:ascii="Symbol" w:hAnsi="Symbol" w:hint="default"/>
      </w:rPr>
    </w:lvl>
    <w:lvl w:ilvl="4" w:tplc="04190003" w:tentative="1">
      <w:start w:val="1"/>
      <w:numFmt w:val="bullet"/>
      <w:lvlText w:val="o"/>
      <w:lvlJc w:val="left"/>
      <w:pPr>
        <w:ind w:left="4988" w:hanging="360"/>
      </w:pPr>
      <w:rPr>
        <w:rFonts w:ascii="Courier New" w:hAnsi="Courier New" w:cs="Courier New" w:hint="default"/>
      </w:rPr>
    </w:lvl>
    <w:lvl w:ilvl="5" w:tplc="04190005" w:tentative="1">
      <w:start w:val="1"/>
      <w:numFmt w:val="bullet"/>
      <w:lvlText w:val=""/>
      <w:lvlJc w:val="left"/>
      <w:pPr>
        <w:ind w:left="5708" w:hanging="360"/>
      </w:pPr>
      <w:rPr>
        <w:rFonts w:ascii="Wingdings" w:hAnsi="Wingdings" w:hint="default"/>
      </w:rPr>
    </w:lvl>
    <w:lvl w:ilvl="6" w:tplc="04190001" w:tentative="1">
      <w:start w:val="1"/>
      <w:numFmt w:val="bullet"/>
      <w:lvlText w:val=""/>
      <w:lvlJc w:val="left"/>
      <w:pPr>
        <w:ind w:left="6428" w:hanging="360"/>
      </w:pPr>
      <w:rPr>
        <w:rFonts w:ascii="Symbol" w:hAnsi="Symbol" w:hint="default"/>
      </w:rPr>
    </w:lvl>
    <w:lvl w:ilvl="7" w:tplc="04190003" w:tentative="1">
      <w:start w:val="1"/>
      <w:numFmt w:val="bullet"/>
      <w:lvlText w:val="o"/>
      <w:lvlJc w:val="left"/>
      <w:pPr>
        <w:ind w:left="7148" w:hanging="360"/>
      </w:pPr>
      <w:rPr>
        <w:rFonts w:ascii="Courier New" w:hAnsi="Courier New" w:cs="Courier New" w:hint="default"/>
      </w:rPr>
    </w:lvl>
    <w:lvl w:ilvl="8" w:tplc="04190005" w:tentative="1">
      <w:start w:val="1"/>
      <w:numFmt w:val="bullet"/>
      <w:lvlText w:val=""/>
      <w:lvlJc w:val="left"/>
      <w:pPr>
        <w:ind w:left="7868" w:hanging="360"/>
      </w:pPr>
      <w:rPr>
        <w:rFonts w:ascii="Wingdings" w:hAnsi="Wingdings" w:hint="default"/>
      </w:rPr>
    </w:lvl>
  </w:abstractNum>
  <w:abstractNum w:abstractNumId="8" w15:restartNumberingAfterBreak="0">
    <w:nsid w:val="3C6A6A7D"/>
    <w:multiLevelType w:val="hybridMultilevel"/>
    <w:tmpl w:val="F69C6254"/>
    <w:lvl w:ilvl="0" w:tplc="04190013">
      <w:start w:val="1"/>
      <w:numFmt w:val="upperRoman"/>
      <w:lvlText w:val="%1."/>
      <w:lvlJc w:val="righ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021D3E"/>
    <w:multiLevelType w:val="hybridMultilevel"/>
    <w:tmpl w:val="9282F7A0"/>
    <w:lvl w:ilvl="0" w:tplc="4198D8B0">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47AB"/>
    <w:multiLevelType w:val="hybridMultilevel"/>
    <w:tmpl w:val="671ABE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89635E"/>
    <w:multiLevelType w:val="hybridMultilevel"/>
    <w:tmpl w:val="5C6E3B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0D1367"/>
    <w:multiLevelType w:val="hybridMultilevel"/>
    <w:tmpl w:val="F0B61A5A"/>
    <w:lvl w:ilvl="0" w:tplc="CC9AB020">
      <w:start w:val="4"/>
      <w:numFmt w:val="bullet"/>
      <w:lvlText w:val="−"/>
      <w:lvlJc w:val="left"/>
      <w:pPr>
        <w:ind w:left="1391" w:hanging="360"/>
      </w:pPr>
      <w:rPr>
        <w:rFonts w:ascii="Times New Roman" w:eastAsia="Times New Roman" w:hAnsi="Times New Roman" w:cs="Times New Roman" w:hint="default"/>
      </w:rPr>
    </w:lvl>
    <w:lvl w:ilvl="1" w:tplc="04190003" w:tentative="1">
      <w:start w:val="1"/>
      <w:numFmt w:val="bullet"/>
      <w:lvlText w:val="o"/>
      <w:lvlJc w:val="left"/>
      <w:pPr>
        <w:ind w:left="2111" w:hanging="360"/>
      </w:pPr>
      <w:rPr>
        <w:rFonts w:ascii="Courier New" w:hAnsi="Courier New" w:cs="Courier New" w:hint="default"/>
      </w:rPr>
    </w:lvl>
    <w:lvl w:ilvl="2" w:tplc="04190005" w:tentative="1">
      <w:start w:val="1"/>
      <w:numFmt w:val="bullet"/>
      <w:lvlText w:val=""/>
      <w:lvlJc w:val="left"/>
      <w:pPr>
        <w:ind w:left="2831" w:hanging="360"/>
      </w:pPr>
      <w:rPr>
        <w:rFonts w:ascii="Wingdings" w:hAnsi="Wingdings" w:hint="default"/>
      </w:rPr>
    </w:lvl>
    <w:lvl w:ilvl="3" w:tplc="04190001" w:tentative="1">
      <w:start w:val="1"/>
      <w:numFmt w:val="bullet"/>
      <w:lvlText w:val=""/>
      <w:lvlJc w:val="left"/>
      <w:pPr>
        <w:ind w:left="3551" w:hanging="360"/>
      </w:pPr>
      <w:rPr>
        <w:rFonts w:ascii="Symbol" w:hAnsi="Symbol" w:hint="default"/>
      </w:rPr>
    </w:lvl>
    <w:lvl w:ilvl="4" w:tplc="04190003" w:tentative="1">
      <w:start w:val="1"/>
      <w:numFmt w:val="bullet"/>
      <w:lvlText w:val="o"/>
      <w:lvlJc w:val="left"/>
      <w:pPr>
        <w:ind w:left="4271" w:hanging="360"/>
      </w:pPr>
      <w:rPr>
        <w:rFonts w:ascii="Courier New" w:hAnsi="Courier New" w:cs="Courier New" w:hint="default"/>
      </w:rPr>
    </w:lvl>
    <w:lvl w:ilvl="5" w:tplc="04190005" w:tentative="1">
      <w:start w:val="1"/>
      <w:numFmt w:val="bullet"/>
      <w:lvlText w:val=""/>
      <w:lvlJc w:val="left"/>
      <w:pPr>
        <w:ind w:left="4991" w:hanging="360"/>
      </w:pPr>
      <w:rPr>
        <w:rFonts w:ascii="Wingdings" w:hAnsi="Wingdings" w:hint="default"/>
      </w:rPr>
    </w:lvl>
    <w:lvl w:ilvl="6" w:tplc="04190001" w:tentative="1">
      <w:start w:val="1"/>
      <w:numFmt w:val="bullet"/>
      <w:lvlText w:val=""/>
      <w:lvlJc w:val="left"/>
      <w:pPr>
        <w:ind w:left="5711" w:hanging="360"/>
      </w:pPr>
      <w:rPr>
        <w:rFonts w:ascii="Symbol" w:hAnsi="Symbol" w:hint="default"/>
      </w:rPr>
    </w:lvl>
    <w:lvl w:ilvl="7" w:tplc="04190003" w:tentative="1">
      <w:start w:val="1"/>
      <w:numFmt w:val="bullet"/>
      <w:lvlText w:val="o"/>
      <w:lvlJc w:val="left"/>
      <w:pPr>
        <w:ind w:left="6431" w:hanging="360"/>
      </w:pPr>
      <w:rPr>
        <w:rFonts w:ascii="Courier New" w:hAnsi="Courier New" w:cs="Courier New" w:hint="default"/>
      </w:rPr>
    </w:lvl>
    <w:lvl w:ilvl="8" w:tplc="04190005" w:tentative="1">
      <w:start w:val="1"/>
      <w:numFmt w:val="bullet"/>
      <w:lvlText w:val=""/>
      <w:lvlJc w:val="left"/>
      <w:pPr>
        <w:ind w:left="7151" w:hanging="360"/>
      </w:pPr>
      <w:rPr>
        <w:rFonts w:ascii="Wingdings" w:hAnsi="Wingdings" w:hint="default"/>
      </w:rPr>
    </w:lvl>
  </w:abstractNum>
  <w:abstractNum w:abstractNumId="13" w15:restartNumberingAfterBreak="0">
    <w:nsid w:val="74E2636C"/>
    <w:multiLevelType w:val="hybridMultilevel"/>
    <w:tmpl w:val="538EED4E"/>
    <w:lvl w:ilvl="0" w:tplc="5DB2D16E">
      <w:start w:val="1"/>
      <w:numFmt w:val="russianLower"/>
      <w:lvlText w:val="%1)"/>
      <w:lvlJc w:val="left"/>
      <w:pPr>
        <w:ind w:left="720" w:hanging="360"/>
      </w:pPr>
      <w:rPr>
        <w:rFonts w:ascii="Calibri" w:eastAsia="Times New Roman" w:hAnsi="Calibri" w:cs="Calibri"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EA7DC4"/>
    <w:multiLevelType w:val="hybridMultilevel"/>
    <w:tmpl w:val="12CC9FBA"/>
    <w:lvl w:ilvl="0" w:tplc="5D3897D6">
      <w:start w:val="1"/>
      <w:numFmt w:val="bullet"/>
      <w:pStyle w:val="a"/>
      <w:lvlText w:val=""/>
      <w:lvlJc w:val="left"/>
      <w:pPr>
        <w:tabs>
          <w:tab w:val="num" w:pos="644"/>
        </w:tabs>
        <w:ind w:left="644" w:hanging="360"/>
      </w:pPr>
      <w:rPr>
        <w:rFonts w:ascii="Symbol" w:hAnsi="Symbol" w:hint="default"/>
        <w:b/>
        <w:i w:val="0"/>
        <w:color w:val="auto"/>
        <w:sz w:val="20"/>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num w:numId="1">
    <w:abstractNumId w:val="14"/>
  </w:num>
  <w:num w:numId="2">
    <w:abstractNumId w:val="9"/>
  </w:num>
  <w:num w:numId="3">
    <w:abstractNumId w:val="1"/>
  </w:num>
  <w:num w:numId="4">
    <w:abstractNumId w:val="7"/>
  </w:num>
  <w:num w:numId="5">
    <w:abstractNumId w:val="12"/>
  </w:num>
  <w:num w:numId="6">
    <w:abstractNumId w:val="8"/>
  </w:num>
  <w:num w:numId="7">
    <w:abstractNumId w:val="13"/>
  </w:num>
  <w:num w:numId="8">
    <w:abstractNumId w:val="5"/>
  </w:num>
  <w:num w:numId="9">
    <w:abstractNumId w:val="3"/>
  </w:num>
  <w:num w:numId="10">
    <w:abstractNumId w:val="4"/>
  </w:num>
  <w:num w:numId="11">
    <w:abstractNumId w:val="2"/>
  </w:num>
  <w:num w:numId="12">
    <w:abstractNumId w:val="11"/>
  </w:num>
  <w:num w:numId="13">
    <w:abstractNumId w:val="6"/>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AB"/>
    <w:rsid w:val="00014664"/>
    <w:rsid w:val="0004357A"/>
    <w:rsid w:val="0005595D"/>
    <w:rsid w:val="0006530F"/>
    <w:rsid w:val="00065F85"/>
    <w:rsid w:val="00080E52"/>
    <w:rsid w:val="00090ED6"/>
    <w:rsid w:val="000A0003"/>
    <w:rsid w:val="00117E35"/>
    <w:rsid w:val="00141DFF"/>
    <w:rsid w:val="00160AC6"/>
    <w:rsid w:val="001833B2"/>
    <w:rsid w:val="00196E36"/>
    <w:rsid w:val="001B7900"/>
    <w:rsid w:val="001F04D5"/>
    <w:rsid w:val="001F2272"/>
    <w:rsid w:val="002002DC"/>
    <w:rsid w:val="00211562"/>
    <w:rsid w:val="00224A58"/>
    <w:rsid w:val="00231830"/>
    <w:rsid w:val="002343AA"/>
    <w:rsid w:val="00250196"/>
    <w:rsid w:val="002B6493"/>
    <w:rsid w:val="00310C24"/>
    <w:rsid w:val="00317B9F"/>
    <w:rsid w:val="00322A77"/>
    <w:rsid w:val="003319A6"/>
    <w:rsid w:val="003766A4"/>
    <w:rsid w:val="003A2644"/>
    <w:rsid w:val="003A6348"/>
    <w:rsid w:val="003C2FCB"/>
    <w:rsid w:val="003E4091"/>
    <w:rsid w:val="003E7084"/>
    <w:rsid w:val="00444B56"/>
    <w:rsid w:val="0044644C"/>
    <w:rsid w:val="004469AB"/>
    <w:rsid w:val="00446BDB"/>
    <w:rsid w:val="00456B74"/>
    <w:rsid w:val="0048135F"/>
    <w:rsid w:val="00486772"/>
    <w:rsid w:val="004E5E65"/>
    <w:rsid w:val="00501EE7"/>
    <w:rsid w:val="00511E48"/>
    <w:rsid w:val="005125AB"/>
    <w:rsid w:val="00515D6B"/>
    <w:rsid w:val="00522253"/>
    <w:rsid w:val="00566A0E"/>
    <w:rsid w:val="005842C8"/>
    <w:rsid w:val="005921D0"/>
    <w:rsid w:val="00613DE2"/>
    <w:rsid w:val="006372F2"/>
    <w:rsid w:val="006529E1"/>
    <w:rsid w:val="00656767"/>
    <w:rsid w:val="00674051"/>
    <w:rsid w:val="00680C6A"/>
    <w:rsid w:val="006B2890"/>
    <w:rsid w:val="00711AFB"/>
    <w:rsid w:val="00713CB9"/>
    <w:rsid w:val="00722E24"/>
    <w:rsid w:val="007236FC"/>
    <w:rsid w:val="007256CB"/>
    <w:rsid w:val="00744EFA"/>
    <w:rsid w:val="00746ACB"/>
    <w:rsid w:val="00750AD1"/>
    <w:rsid w:val="007600EA"/>
    <w:rsid w:val="00777D40"/>
    <w:rsid w:val="007A1CEE"/>
    <w:rsid w:val="007F744A"/>
    <w:rsid w:val="008061AE"/>
    <w:rsid w:val="00812506"/>
    <w:rsid w:val="008253C8"/>
    <w:rsid w:val="00845474"/>
    <w:rsid w:val="00852A04"/>
    <w:rsid w:val="00865867"/>
    <w:rsid w:val="008709F6"/>
    <w:rsid w:val="008755F5"/>
    <w:rsid w:val="008B3BAA"/>
    <w:rsid w:val="008C1C8B"/>
    <w:rsid w:val="008D7887"/>
    <w:rsid w:val="009059A9"/>
    <w:rsid w:val="00921293"/>
    <w:rsid w:val="00921818"/>
    <w:rsid w:val="009643D6"/>
    <w:rsid w:val="00973CE6"/>
    <w:rsid w:val="0098174D"/>
    <w:rsid w:val="009A69E2"/>
    <w:rsid w:val="009D262E"/>
    <w:rsid w:val="00A10C8E"/>
    <w:rsid w:val="00A20076"/>
    <w:rsid w:val="00A3551D"/>
    <w:rsid w:val="00A726CF"/>
    <w:rsid w:val="00A90132"/>
    <w:rsid w:val="00A93B48"/>
    <w:rsid w:val="00A9557F"/>
    <w:rsid w:val="00AF677D"/>
    <w:rsid w:val="00B024ED"/>
    <w:rsid w:val="00B219C8"/>
    <w:rsid w:val="00B4027B"/>
    <w:rsid w:val="00B43293"/>
    <w:rsid w:val="00B44E15"/>
    <w:rsid w:val="00B534F9"/>
    <w:rsid w:val="00B54F83"/>
    <w:rsid w:val="00B6277E"/>
    <w:rsid w:val="00B62923"/>
    <w:rsid w:val="00B813C4"/>
    <w:rsid w:val="00BC6C4D"/>
    <w:rsid w:val="00BD4FF2"/>
    <w:rsid w:val="00BE68B0"/>
    <w:rsid w:val="00C1448B"/>
    <w:rsid w:val="00C421D7"/>
    <w:rsid w:val="00C533DC"/>
    <w:rsid w:val="00C60BDF"/>
    <w:rsid w:val="00C72582"/>
    <w:rsid w:val="00C81063"/>
    <w:rsid w:val="00C97310"/>
    <w:rsid w:val="00CB0EFA"/>
    <w:rsid w:val="00CC3F99"/>
    <w:rsid w:val="00CC400C"/>
    <w:rsid w:val="00CF30E1"/>
    <w:rsid w:val="00D52127"/>
    <w:rsid w:val="00D57328"/>
    <w:rsid w:val="00D60C65"/>
    <w:rsid w:val="00D76D2A"/>
    <w:rsid w:val="00DA7500"/>
    <w:rsid w:val="00DC6ACA"/>
    <w:rsid w:val="00DC6B11"/>
    <w:rsid w:val="00DD1D1A"/>
    <w:rsid w:val="00DE45AD"/>
    <w:rsid w:val="00DE4AB9"/>
    <w:rsid w:val="00DF16F4"/>
    <w:rsid w:val="00E0642C"/>
    <w:rsid w:val="00E377A9"/>
    <w:rsid w:val="00E57446"/>
    <w:rsid w:val="00E75071"/>
    <w:rsid w:val="00E841CA"/>
    <w:rsid w:val="00EB6BFF"/>
    <w:rsid w:val="00ED3182"/>
    <w:rsid w:val="00ED505F"/>
    <w:rsid w:val="00ED6C8C"/>
    <w:rsid w:val="00F153BD"/>
    <w:rsid w:val="00F27AD5"/>
    <w:rsid w:val="00F341AE"/>
    <w:rsid w:val="00F4689B"/>
    <w:rsid w:val="00F57574"/>
    <w:rsid w:val="00F659D9"/>
    <w:rsid w:val="00F67398"/>
    <w:rsid w:val="00F72086"/>
    <w:rsid w:val="00F810FC"/>
    <w:rsid w:val="00FA5713"/>
    <w:rsid w:val="00FC6BF7"/>
    <w:rsid w:val="00FE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07DDF"/>
  <w15:chartTrackingRefBased/>
  <w15:docId w15:val="{EBB81312-893B-4830-B039-86ABDB00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4664"/>
    <w:rPr>
      <w:sz w:val="24"/>
      <w:szCs w:val="24"/>
    </w:rPr>
  </w:style>
  <w:style w:type="paragraph" w:styleId="1">
    <w:name w:val="heading 1"/>
    <w:basedOn w:val="a0"/>
    <w:next w:val="a0"/>
    <w:link w:val="10"/>
    <w:uiPriority w:val="9"/>
    <w:qFormat/>
    <w:rsid w:val="0001466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01466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014664"/>
    <w:pPr>
      <w:keepNext/>
      <w:spacing w:before="240" w:after="60"/>
      <w:outlineLvl w:val="2"/>
    </w:pPr>
    <w:rPr>
      <w:rFonts w:asciiTheme="majorHAnsi" w:eastAsiaTheme="majorEastAsia" w:hAnsiTheme="majorHAnsi" w:cstheme="minorBidi"/>
      <w:b/>
      <w:bCs/>
      <w:sz w:val="26"/>
      <w:szCs w:val="26"/>
    </w:rPr>
  </w:style>
  <w:style w:type="paragraph" w:styleId="4">
    <w:name w:val="heading 4"/>
    <w:basedOn w:val="a0"/>
    <w:next w:val="a0"/>
    <w:link w:val="40"/>
    <w:uiPriority w:val="9"/>
    <w:unhideWhenUsed/>
    <w:qFormat/>
    <w:rsid w:val="00014664"/>
    <w:pPr>
      <w:keepNext/>
      <w:spacing w:before="240" w:after="60"/>
      <w:outlineLvl w:val="3"/>
    </w:pPr>
    <w:rPr>
      <w:b/>
      <w:bCs/>
      <w:sz w:val="28"/>
      <w:szCs w:val="28"/>
    </w:rPr>
  </w:style>
  <w:style w:type="paragraph" w:styleId="5">
    <w:name w:val="heading 5"/>
    <w:basedOn w:val="a0"/>
    <w:next w:val="a0"/>
    <w:link w:val="50"/>
    <w:uiPriority w:val="9"/>
    <w:unhideWhenUsed/>
    <w:qFormat/>
    <w:rsid w:val="00014664"/>
    <w:pPr>
      <w:spacing w:before="240" w:after="60"/>
      <w:outlineLvl w:val="4"/>
    </w:pPr>
    <w:rPr>
      <w:b/>
      <w:bCs/>
      <w:i/>
      <w:iCs/>
      <w:sz w:val="26"/>
      <w:szCs w:val="26"/>
    </w:rPr>
  </w:style>
  <w:style w:type="paragraph" w:styleId="6">
    <w:name w:val="heading 6"/>
    <w:basedOn w:val="a0"/>
    <w:next w:val="a0"/>
    <w:link w:val="60"/>
    <w:uiPriority w:val="9"/>
    <w:semiHidden/>
    <w:unhideWhenUsed/>
    <w:qFormat/>
    <w:rsid w:val="00014664"/>
    <w:pPr>
      <w:spacing w:before="240" w:after="60"/>
      <w:outlineLvl w:val="5"/>
    </w:pPr>
    <w:rPr>
      <w:b/>
      <w:bCs/>
      <w:sz w:val="22"/>
      <w:szCs w:val="22"/>
    </w:rPr>
  </w:style>
  <w:style w:type="paragraph" w:styleId="7">
    <w:name w:val="heading 7"/>
    <w:basedOn w:val="a0"/>
    <w:next w:val="a0"/>
    <w:link w:val="70"/>
    <w:uiPriority w:val="9"/>
    <w:semiHidden/>
    <w:unhideWhenUsed/>
    <w:qFormat/>
    <w:rsid w:val="00014664"/>
    <w:pPr>
      <w:spacing w:before="240" w:after="60"/>
      <w:outlineLvl w:val="6"/>
    </w:pPr>
  </w:style>
  <w:style w:type="paragraph" w:styleId="8">
    <w:name w:val="heading 8"/>
    <w:basedOn w:val="a0"/>
    <w:next w:val="a0"/>
    <w:link w:val="80"/>
    <w:uiPriority w:val="9"/>
    <w:semiHidden/>
    <w:unhideWhenUsed/>
    <w:qFormat/>
    <w:rsid w:val="00014664"/>
    <w:pPr>
      <w:spacing w:before="240" w:after="60"/>
      <w:outlineLvl w:val="7"/>
    </w:pPr>
    <w:rPr>
      <w:i/>
      <w:iCs/>
    </w:rPr>
  </w:style>
  <w:style w:type="paragraph" w:styleId="9">
    <w:name w:val="heading 9"/>
    <w:basedOn w:val="a0"/>
    <w:next w:val="a0"/>
    <w:link w:val="90"/>
    <w:uiPriority w:val="9"/>
    <w:semiHidden/>
    <w:unhideWhenUsed/>
    <w:qFormat/>
    <w:rsid w:val="0001466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677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014664"/>
    <w:rPr>
      <w:rFonts w:asciiTheme="majorHAnsi" w:eastAsiaTheme="majorEastAsia" w:hAnsiTheme="majorHAnsi" w:cstheme="minorBidi"/>
      <w:b/>
      <w:bCs/>
      <w:sz w:val="26"/>
      <w:szCs w:val="26"/>
    </w:rPr>
  </w:style>
  <w:style w:type="paragraph" w:styleId="a5">
    <w:name w:val="List Paragraph"/>
    <w:basedOn w:val="a0"/>
    <w:uiPriority w:val="34"/>
    <w:qFormat/>
    <w:rsid w:val="00014664"/>
    <w:pPr>
      <w:ind w:left="720"/>
      <w:contextualSpacing/>
    </w:pPr>
    <w:rPr>
      <w:rFonts w:cstheme="minorBidi"/>
    </w:rPr>
  </w:style>
  <w:style w:type="paragraph" w:styleId="a6">
    <w:name w:val="Body Text Indent"/>
    <w:basedOn w:val="a0"/>
    <w:link w:val="a7"/>
    <w:rsid w:val="00486772"/>
    <w:pPr>
      <w:ind w:left="-851"/>
      <w:jc w:val="both"/>
    </w:pPr>
    <w:rPr>
      <w:sz w:val="20"/>
      <w:szCs w:val="20"/>
    </w:rPr>
  </w:style>
  <w:style w:type="character" w:customStyle="1" w:styleId="a7">
    <w:name w:val="Основной текст с отступом Знак"/>
    <w:basedOn w:val="a1"/>
    <w:link w:val="a6"/>
    <w:rsid w:val="00486772"/>
    <w:rPr>
      <w:rFonts w:ascii="Times New Roman" w:eastAsia="Times New Roman" w:hAnsi="Times New Roman" w:cs="Times New Roman"/>
      <w:sz w:val="20"/>
      <w:szCs w:val="20"/>
      <w:lang w:eastAsia="ru-RU"/>
    </w:rPr>
  </w:style>
  <w:style w:type="paragraph" w:styleId="21">
    <w:name w:val="Body Text 2"/>
    <w:basedOn w:val="a0"/>
    <w:link w:val="22"/>
    <w:unhideWhenUsed/>
    <w:rsid w:val="00486772"/>
    <w:pPr>
      <w:spacing w:after="120" w:line="480" w:lineRule="auto"/>
    </w:pPr>
    <w:rPr>
      <w:rFonts w:eastAsiaTheme="minorHAnsi" w:cstheme="minorBidi"/>
      <w:sz w:val="22"/>
      <w:szCs w:val="22"/>
    </w:rPr>
  </w:style>
  <w:style w:type="character" w:customStyle="1" w:styleId="22">
    <w:name w:val="Основной текст 2 Знак"/>
    <w:basedOn w:val="a1"/>
    <w:link w:val="21"/>
    <w:uiPriority w:val="99"/>
    <w:rsid w:val="00486772"/>
  </w:style>
  <w:style w:type="paragraph" w:styleId="a8">
    <w:name w:val="No Spacing"/>
    <w:basedOn w:val="a0"/>
    <w:link w:val="a9"/>
    <w:uiPriority w:val="1"/>
    <w:qFormat/>
    <w:rsid w:val="00014664"/>
    <w:rPr>
      <w:szCs w:val="32"/>
    </w:rPr>
  </w:style>
  <w:style w:type="character" w:customStyle="1" w:styleId="a9">
    <w:name w:val="Без интервала Знак"/>
    <w:link w:val="a8"/>
    <w:uiPriority w:val="1"/>
    <w:rsid w:val="00486772"/>
    <w:rPr>
      <w:sz w:val="24"/>
      <w:szCs w:val="32"/>
    </w:rPr>
  </w:style>
  <w:style w:type="character" w:styleId="aa">
    <w:name w:val="Hyperlink"/>
    <w:basedOn w:val="a1"/>
    <w:uiPriority w:val="99"/>
    <w:unhideWhenUsed/>
    <w:rsid w:val="00486772"/>
    <w:rPr>
      <w:color w:val="0563C1" w:themeColor="hyperlink"/>
      <w:u w:val="single"/>
    </w:rPr>
  </w:style>
  <w:style w:type="paragraph" w:styleId="ab">
    <w:name w:val="Body Text"/>
    <w:basedOn w:val="a0"/>
    <w:link w:val="ac"/>
    <w:rsid w:val="00486772"/>
    <w:pPr>
      <w:autoSpaceDE w:val="0"/>
      <w:autoSpaceDN w:val="0"/>
      <w:adjustRightInd w:val="0"/>
      <w:spacing w:after="120"/>
      <w:ind w:left="567"/>
      <w:jc w:val="both"/>
      <w:outlineLvl w:val="1"/>
    </w:pPr>
    <w:rPr>
      <w:bCs/>
      <w:sz w:val="22"/>
      <w:szCs w:val="22"/>
    </w:rPr>
  </w:style>
  <w:style w:type="character" w:customStyle="1" w:styleId="ac">
    <w:name w:val="Основной текст Знак"/>
    <w:basedOn w:val="a1"/>
    <w:link w:val="ab"/>
    <w:rsid w:val="00486772"/>
    <w:rPr>
      <w:rFonts w:ascii="Times New Roman" w:eastAsia="Times New Roman" w:hAnsi="Times New Roman" w:cs="Times New Roman"/>
      <w:bCs/>
      <w:lang w:eastAsia="ru-RU"/>
    </w:rPr>
  </w:style>
  <w:style w:type="paragraph" w:styleId="ad">
    <w:name w:val="Title"/>
    <w:basedOn w:val="a0"/>
    <w:next w:val="a0"/>
    <w:link w:val="ae"/>
    <w:uiPriority w:val="10"/>
    <w:qFormat/>
    <w:rsid w:val="00014664"/>
    <w:pPr>
      <w:spacing w:before="240" w:after="60"/>
      <w:jc w:val="center"/>
      <w:outlineLvl w:val="0"/>
    </w:pPr>
    <w:rPr>
      <w:rFonts w:asciiTheme="majorHAnsi" w:eastAsiaTheme="majorEastAsia" w:hAnsiTheme="majorHAnsi"/>
      <w:b/>
      <w:bCs/>
      <w:kern w:val="28"/>
      <w:sz w:val="32"/>
      <w:szCs w:val="32"/>
    </w:rPr>
  </w:style>
  <w:style w:type="character" w:customStyle="1" w:styleId="ae">
    <w:name w:val="Заголовок Знак"/>
    <w:basedOn w:val="a1"/>
    <w:link w:val="ad"/>
    <w:uiPriority w:val="10"/>
    <w:rsid w:val="00014664"/>
    <w:rPr>
      <w:rFonts w:asciiTheme="majorHAnsi" w:eastAsiaTheme="majorEastAsia" w:hAnsiTheme="majorHAnsi"/>
      <w:b/>
      <w:bCs/>
      <w:kern w:val="28"/>
      <w:sz w:val="32"/>
      <w:szCs w:val="32"/>
    </w:rPr>
  </w:style>
  <w:style w:type="character" w:customStyle="1" w:styleId="10">
    <w:name w:val="Заголовок 1 Знак"/>
    <w:basedOn w:val="a1"/>
    <w:link w:val="1"/>
    <w:uiPriority w:val="9"/>
    <w:rsid w:val="0001466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014664"/>
    <w:rPr>
      <w:rFonts w:asciiTheme="majorHAnsi" w:eastAsiaTheme="majorEastAsia" w:hAnsiTheme="majorHAnsi" w:cstheme="majorBidi"/>
      <w:b/>
      <w:bCs/>
      <w:i/>
      <w:iCs/>
      <w:sz w:val="28"/>
      <w:szCs w:val="28"/>
    </w:rPr>
  </w:style>
  <w:style w:type="character" w:customStyle="1" w:styleId="40">
    <w:name w:val="Заголовок 4 Знак"/>
    <w:basedOn w:val="a1"/>
    <w:link w:val="4"/>
    <w:uiPriority w:val="9"/>
    <w:rsid w:val="00014664"/>
    <w:rPr>
      <w:b/>
      <w:bCs/>
      <w:sz w:val="28"/>
      <w:szCs w:val="28"/>
    </w:rPr>
  </w:style>
  <w:style w:type="character" w:customStyle="1" w:styleId="50">
    <w:name w:val="Заголовок 5 Знак"/>
    <w:basedOn w:val="a1"/>
    <w:link w:val="5"/>
    <w:uiPriority w:val="9"/>
    <w:rsid w:val="00014664"/>
    <w:rPr>
      <w:b/>
      <w:bCs/>
      <w:i/>
      <w:iCs/>
      <w:sz w:val="26"/>
      <w:szCs w:val="26"/>
    </w:rPr>
  </w:style>
  <w:style w:type="paragraph" w:styleId="af">
    <w:name w:val="header"/>
    <w:basedOn w:val="a0"/>
    <w:link w:val="af0"/>
    <w:unhideWhenUsed/>
    <w:rsid w:val="00486772"/>
    <w:pPr>
      <w:tabs>
        <w:tab w:val="center" w:pos="4677"/>
        <w:tab w:val="right" w:pos="9355"/>
      </w:tabs>
    </w:pPr>
    <w:rPr>
      <w:rFonts w:eastAsiaTheme="minorHAnsi" w:cstheme="minorBidi"/>
      <w:sz w:val="22"/>
      <w:szCs w:val="22"/>
    </w:rPr>
  </w:style>
  <w:style w:type="character" w:customStyle="1" w:styleId="af0">
    <w:name w:val="Верхний колонтитул Знак"/>
    <w:basedOn w:val="a1"/>
    <w:link w:val="af"/>
    <w:rsid w:val="00486772"/>
  </w:style>
  <w:style w:type="paragraph" w:styleId="af1">
    <w:name w:val="footer"/>
    <w:basedOn w:val="a0"/>
    <w:link w:val="af2"/>
    <w:unhideWhenUsed/>
    <w:rsid w:val="00486772"/>
    <w:pPr>
      <w:tabs>
        <w:tab w:val="center" w:pos="4677"/>
        <w:tab w:val="right" w:pos="9355"/>
      </w:tabs>
    </w:pPr>
    <w:rPr>
      <w:rFonts w:eastAsiaTheme="minorHAnsi" w:cstheme="minorBidi"/>
      <w:sz w:val="22"/>
      <w:szCs w:val="22"/>
    </w:rPr>
  </w:style>
  <w:style w:type="character" w:customStyle="1" w:styleId="af2">
    <w:name w:val="Нижний колонтитул Знак"/>
    <w:basedOn w:val="a1"/>
    <w:link w:val="af1"/>
    <w:rsid w:val="00486772"/>
  </w:style>
  <w:style w:type="paragraph" w:styleId="af3">
    <w:name w:val="Balloon Text"/>
    <w:basedOn w:val="a0"/>
    <w:link w:val="af4"/>
    <w:semiHidden/>
    <w:unhideWhenUsed/>
    <w:rsid w:val="00486772"/>
    <w:rPr>
      <w:rFonts w:ascii="Tahoma" w:eastAsiaTheme="minorHAnsi" w:hAnsi="Tahoma" w:cs="Tahoma"/>
      <w:sz w:val="16"/>
      <w:szCs w:val="16"/>
    </w:rPr>
  </w:style>
  <w:style w:type="character" w:customStyle="1" w:styleId="af4">
    <w:name w:val="Текст выноски Знак"/>
    <w:basedOn w:val="a1"/>
    <w:link w:val="af3"/>
    <w:semiHidden/>
    <w:rsid w:val="00486772"/>
    <w:rPr>
      <w:rFonts w:ascii="Tahoma" w:hAnsi="Tahoma" w:cs="Tahoma"/>
      <w:sz w:val="16"/>
      <w:szCs w:val="16"/>
    </w:rPr>
  </w:style>
  <w:style w:type="paragraph" w:styleId="af5">
    <w:name w:val="Block Text"/>
    <w:basedOn w:val="a0"/>
    <w:rsid w:val="00486772"/>
    <w:pPr>
      <w:ind w:left="176" w:right="34"/>
      <w:jc w:val="both"/>
    </w:pPr>
    <w:rPr>
      <w:sz w:val="16"/>
      <w:szCs w:val="20"/>
    </w:rPr>
  </w:style>
  <w:style w:type="paragraph" w:styleId="31">
    <w:name w:val="Body Text 3"/>
    <w:basedOn w:val="a0"/>
    <w:link w:val="32"/>
    <w:rsid w:val="00486772"/>
    <w:pPr>
      <w:jc w:val="both"/>
    </w:pPr>
    <w:rPr>
      <w:sz w:val="20"/>
      <w:szCs w:val="20"/>
    </w:rPr>
  </w:style>
  <w:style w:type="character" w:customStyle="1" w:styleId="32">
    <w:name w:val="Основной текст 3 Знак"/>
    <w:basedOn w:val="a1"/>
    <w:link w:val="31"/>
    <w:rsid w:val="00486772"/>
    <w:rPr>
      <w:rFonts w:ascii="Times New Roman" w:eastAsia="Times New Roman" w:hAnsi="Times New Roman" w:cs="Times New Roman"/>
      <w:sz w:val="20"/>
      <w:szCs w:val="20"/>
      <w:lang w:eastAsia="ru-RU"/>
    </w:rPr>
  </w:style>
  <w:style w:type="character" w:styleId="af6">
    <w:name w:val="annotation reference"/>
    <w:basedOn w:val="a1"/>
    <w:unhideWhenUsed/>
    <w:rsid w:val="00486772"/>
    <w:rPr>
      <w:sz w:val="18"/>
      <w:szCs w:val="18"/>
    </w:rPr>
  </w:style>
  <w:style w:type="paragraph" w:styleId="af7">
    <w:name w:val="annotation text"/>
    <w:basedOn w:val="a0"/>
    <w:link w:val="af8"/>
    <w:unhideWhenUsed/>
    <w:rsid w:val="00486772"/>
    <w:pPr>
      <w:spacing w:after="200"/>
    </w:pPr>
    <w:rPr>
      <w:rFonts w:eastAsiaTheme="minorHAnsi" w:cstheme="minorBidi"/>
    </w:rPr>
  </w:style>
  <w:style w:type="character" w:customStyle="1" w:styleId="af8">
    <w:name w:val="Текст примечания Знак"/>
    <w:basedOn w:val="a1"/>
    <w:link w:val="af7"/>
    <w:rsid w:val="00486772"/>
    <w:rPr>
      <w:sz w:val="24"/>
      <w:szCs w:val="24"/>
    </w:rPr>
  </w:style>
  <w:style w:type="paragraph" w:styleId="af9">
    <w:name w:val="annotation subject"/>
    <w:basedOn w:val="af7"/>
    <w:next w:val="af7"/>
    <w:link w:val="afa"/>
    <w:unhideWhenUsed/>
    <w:rsid w:val="00486772"/>
    <w:rPr>
      <w:b/>
      <w:bCs/>
      <w:sz w:val="20"/>
      <w:szCs w:val="20"/>
    </w:rPr>
  </w:style>
  <w:style w:type="character" w:customStyle="1" w:styleId="afa">
    <w:name w:val="Тема примечания Знак"/>
    <w:basedOn w:val="af8"/>
    <w:link w:val="af9"/>
    <w:rsid w:val="00486772"/>
    <w:rPr>
      <w:b/>
      <w:bCs/>
      <w:sz w:val="20"/>
      <w:szCs w:val="20"/>
    </w:rPr>
  </w:style>
  <w:style w:type="character" w:styleId="afb">
    <w:name w:val="page number"/>
    <w:basedOn w:val="a1"/>
    <w:unhideWhenUsed/>
    <w:rsid w:val="00486772"/>
  </w:style>
  <w:style w:type="paragraph" w:customStyle="1" w:styleId="11">
    <w:name w:val="Абзац списка1"/>
    <w:basedOn w:val="a0"/>
    <w:rsid w:val="00486772"/>
    <w:pPr>
      <w:autoSpaceDE w:val="0"/>
      <w:autoSpaceDN w:val="0"/>
      <w:adjustRightInd w:val="0"/>
      <w:ind w:left="720"/>
      <w:contextualSpacing/>
      <w:jc w:val="center"/>
      <w:outlineLvl w:val="1"/>
    </w:pPr>
    <w:rPr>
      <w:bCs/>
      <w:sz w:val="22"/>
      <w:szCs w:val="22"/>
    </w:rPr>
  </w:style>
  <w:style w:type="paragraph" w:styleId="afc">
    <w:name w:val="Subtitle"/>
    <w:basedOn w:val="a0"/>
    <w:next w:val="a0"/>
    <w:link w:val="afd"/>
    <w:uiPriority w:val="11"/>
    <w:qFormat/>
    <w:rsid w:val="00014664"/>
    <w:pPr>
      <w:spacing w:after="60"/>
      <w:jc w:val="center"/>
      <w:outlineLvl w:val="1"/>
    </w:pPr>
    <w:rPr>
      <w:rFonts w:asciiTheme="majorHAnsi" w:eastAsiaTheme="majorEastAsia" w:hAnsiTheme="majorHAnsi" w:cs="Arial"/>
    </w:rPr>
  </w:style>
  <w:style w:type="character" w:customStyle="1" w:styleId="afd">
    <w:name w:val="Подзаголовок Знак"/>
    <w:basedOn w:val="a1"/>
    <w:link w:val="afc"/>
    <w:uiPriority w:val="11"/>
    <w:rsid w:val="00014664"/>
    <w:rPr>
      <w:rFonts w:asciiTheme="majorHAnsi" w:eastAsiaTheme="majorEastAsia" w:hAnsiTheme="majorHAnsi" w:cs="Arial"/>
      <w:sz w:val="24"/>
      <w:szCs w:val="24"/>
    </w:rPr>
  </w:style>
  <w:style w:type="paragraph" w:styleId="afe">
    <w:name w:val="footnote text"/>
    <w:basedOn w:val="a0"/>
    <w:link w:val="aff"/>
    <w:uiPriority w:val="99"/>
    <w:semiHidden/>
    <w:rsid w:val="00486772"/>
    <w:pPr>
      <w:autoSpaceDE w:val="0"/>
      <w:autoSpaceDN w:val="0"/>
      <w:adjustRightInd w:val="0"/>
      <w:ind w:left="567"/>
      <w:jc w:val="center"/>
      <w:outlineLvl w:val="1"/>
    </w:pPr>
    <w:rPr>
      <w:bCs/>
      <w:sz w:val="22"/>
      <w:szCs w:val="22"/>
    </w:rPr>
  </w:style>
  <w:style w:type="character" w:customStyle="1" w:styleId="aff">
    <w:name w:val="Текст сноски Знак"/>
    <w:basedOn w:val="a1"/>
    <w:link w:val="afe"/>
    <w:uiPriority w:val="99"/>
    <w:semiHidden/>
    <w:rsid w:val="00486772"/>
    <w:rPr>
      <w:rFonts w:ascii="Times New Roman" w:eastAsia="Times New Roman" w:hAnsi="Times New Roman" w:cs="Times New Roman"/>
      <w:bCs/>
      <w:lang w:eastAsia="ru-RU"/>
    </w:rPr>
  </w:style>
  <w:style w:type="paragraph" w:styleId="aff0">
    <w:name w:val="List Bullet"/>
    <w:basedOn w:val="a0"/>
    <w:autoRedefine/>
    <w:rsid w:val="00486772"/>
    <w:pPr>
      <w:widowControl w:val="0"/>
      <w:tabs>
        <w:tab w:val="left" w:pos="284"/>
      </w:tabs>
      <w:autoSpaceDE w:val="0"/>
      <w:autoSpaceDN w:val="0"/>
      <w:adjustRightInd w:val="0"/>
      <w:spacing w:before="40" w:after="40"/>
      <w:ind w:left="567" w:right="49" w:firstLine="567"/>
      <w:jc w:val="center"/>
      <w:outlineLvl w:val="1"/>
    </w:pPr>
    <w:rPr>
      <w:bCs/>
      <w:color w:val="808000"/>
      <w:sz w:val="20"/>
      <w:szCs w:val="22"/>
    </w:rPr>
  </w:style>
  <w:style w:type="paragraph" w:customStyle="1" w:styleId="ConsNormal">
    <w:name w:val="ConsNormal"/>
    <w:rsid w:val="00486772"/>
    <w:pPr>
      <w:widowControl w:val="0"/>
      <w:autoSpaceDE w:val="0"/>
      <w:autoSpaceDN w:val="0"/>
      <w:adjustRightInd w:val="0"/>
      <w:ind w:firstLine="720"/>
    </w:pPr>
    <w:rPr>
      <w:rFonts w:ascii="Arial" w:eastAsia="Times New Roman" w:hAnsi="Arial" w:cs="Arial"/>
      <w:sz w:val="20"/>
      <w:szCs w:val="20"/>
      <w:lang w:eastAsia="ru-RU"/>
    </w:rPr>
  </w:style>
  <w:style w:type="paragraph" w:styleId="33">
    <w:name w:val="Body Text Indent 3"/>
    <w:basedOn w:val="a0"/>
    <w:link w:val="34"/>
    <w:rsid w:val="00486772"/>
    <w:pPr>
      <w:autoSpaceDE w:val="0"/>
      <w:autoSpaceDN w:val="0"/>
      <w:adjustRightInd w:val="0"/>
      <w:ind w:left="567"/>
      <w:jc w:val="center"/>
      <w:outlineLvl w:val="1"/>
    </w:pPr>
    <w:rPr>
      <w:bCs/>
      <w:sz w:val="22"/>
      <w:szCs w:val="22"/>
    </w:rPr>
  </w:style>
  <w:style w:type="character" w:customStyle="1" w:styleId="34">
    <w:name w:val="Основной текст с отступом 3 Знак"/>
    <w:basedOn w:val="a1"/>
    <w:link w:val="33"/>
    <w:rsid w:val="00486772"/>
    <w:rPr>
      <w:rFonts w:ascii="Times New Roman" w:eastAsia="Times New Roman" w:hAnsi="Times New Roman" w:cs="Times New Roman"/>
      <w:bCs/>
      <w:lang w:eastAsia="ru-RU"/>
    </w:rPr>
  </w:style>
  <w:style w:type="paragraph" w:styleId="aff1">
    <w:name w:val="Plain Text"/>
    <w:basedOn w:val="a0"/>
    <w:link w:val="aff2"/>
    <w:rsid w:val="00486772"/>
    <w:pPr>
      <w:adjustRightInd w:val="0"/>
      <w:ind w:left="567"/>
      <w:jc w:val="center"/>
      <w:outlineLvl w:val="1"/>
    </w:pPr>
    <w:rPr>
      <w:rFonts w:ascii="Courier New" w:hAnsi="Courier New" w:cs="Courier New"/>
      <w:sz w:val="16"/>
      <w:szCs w:val="20"/>
    </w:rPr>
  </w:style>
  <w:style w:type="character" w:customStyle="1" w:styleId="aff2">
    <w:name w:val="Текст Знак"/>
    <w:basedOn w:val="a1"/>
    <w:link w:val="aff1"/>
    <w:rsid w:val="00486772"/>
    <w:rPr>
      <w:rFonts w:ascii="Courier New" w:eastAsia="Times New Roman" w:hAnsi="Courier New" w:cs="Courier New"/>
      <w:sz w:val="16"/>
      <w:szCs w:val="20"/>
      <w:lang w:eastAsia="ru-RU"/>
    </w:rPr>
  </w:style>
  <w:style w:type="paragraph" w:customStyle="1" w:styleId="ConsPlusNormal">
    <w:name w:val="ConsPlusNormal"/>
    <w:rsid w:val="00486772"/>
    <w:pPr>
      <w:autoSpaceDE w:val="0"/>
      <w:autoSpaceDN w:val="0"/>
      <w:adjustRightInd w:val="0"/>
      <w:ind w:firstLine="720"/>
    </w:pPr>
    <w:rPr>
      <w:rFonts w:ascii="Arial" w:eastAsia="Times New Roman" w:hAnsi="Arial" w:cs="Arial"/>
      <w:sz w:val="18"/>
      <w:szCs w:val="18"/>
      <w:lang w:eastAsia="ru-RU"/>
    </w:rPr>
  </w:style>
  <w:style w:type="paragraph" w:customStyle="1" w:styleId="ConsPlusNonformat">
    <w:name w:val="ConsPlusNonformat"/>
    <w:rsid w:val="00486772"/>
    <w:pPr>
      <w:autoSpaceDE w:val="0"/>
      <w:autoSpaceDN w:val="0"/>
      <w:adjustRightInd w:val="0"/>
    </w:pPr>
    <w:rPr>
      <w:rFonts w:ascii="Courier New" w:eastAsia="Times New Roman" w:hAnsi="Courier New" w:cs="Courier New"/>
      <w:sz w:val="20"/>
      <w:szCs w:val="20"/>
      <w:lang w:eastAsia="ru-RU"/>
    </w:rPr>
  </w:style>
  <w:style w:type="paragraph" w:customStyle="1" w:styleId="aff3">
    <w:name w:val="Примечание"/>
    <w:basedOn w:val="a0"/>
    <w:rsid w:val="00486772"/>
    <w:pPr>
      <w:adjustRightInd w:val="0"/>
      <w:ind w:left="567" w:firstLine="567"/>
      <w:jc w:val="center"/>
      <w:outlineLvl w:val="1"/>
    </w:pPr>
    <w:rPr>
      <w:i/>
      <w:iCs/>
      <w:sz w:val="16"/>
      <w:szCs w:val="16"/>
    </w:rPr>
  </w:style>
  <w:style w:type="paragraph" w:customStyle="1" w:styleId="a">
    <w:name w:val="Марк список"/>
    <w:basedOn w:val="aff0"/>
    <w:rsid w:val="00486772"/>
    <w:pPr>
      <w:keepLines/>
      <w:numPr>
        <w:numId w:val="1"/>
      </w:numPr>
      <w:tabs>
        <w:tab w:val="left" w:pos="567"/>
        <w:tab w:val="left" w:pos="794"/>
      </w:tabs>
      <w:autoSpaceDE/>
      <w:autoSpaceDN/>
      <w:spacing w:before="0" w:after="0"/>
    </w:pPr>
    <w:rPr>
      <w:bCs w:val="0"/>
      <w:szCs w:val="20"/>
    </w:rPr>
  </w:style>
  <w:style w:type="paragraph" w:customStyle="1" w:styleId="aff4">
    <w:name w:val="марк_бук"/>
    <w:basedOn w:val="aff0"/>
    <w:rsid w:val="00486772"/>
    <w:pPr>
      <w:keepLines/>
      <w:tabs>
        <w:tab w:val="left" w:pos="1418"/>
      </w:tabs>
      <w:spacing w:before="0" w:after="0"/>
      <w:ind w:firstLine="0"/>
    </w:pPr>
    <w:rPr>
      <w:bCs w:val="0"/>
      <w:szCs w:val="20"/>
    </w:rPr>
  </w:style>
  <w:style w:type="paragraph" w:customStyle="1" w:styleId="aff5">
    <w:name w:val="Внимание"/>
    <w:basedOn w:val="a0"/>
    <w:next w:val="ab"/>
    <w:rsid w:val="00486772"/>
    <w:pPr>
      <w:autoSpaceDE w:val="0"/>
      <w:autoSpaceDN w:val="0"/>
      <w:adjustRightInd w:val="0"/>
      <w:ind w:left="567" w:firstLine="567"/>
      <w:jc w:val="center"/>
      <w:outlineLvl w:val="1"/>
    </w:pPr>
    <w:rPr>
      <w:b/>
      <w:bCs/>
      <w:i/>
      <w:iCs/>
      <w:sz w:val="16"/>
      <w:szCs w:val="16"/>
    </w:rPr>
  </w:style>
  <w:style w:type="paragraph" w:customStyle="1" w:styleId="210">
    <w:name w:val="Основной текст 21"/>
    <w:basedOn w:val="a0"/>
    <w:rsid w:val="00486772"/>
    <w:pPr>
      <w:widowControl w:val="0"/>
      <w:tabs>
        <w:tab w:val="left" w:pos="564"/>
      </w:tabs>
      <w:adjustRightInd w:val="0"/>
      <w:spacing w:before="60" w:after="60"/>
      <w:ind w:left="567"/>
      <w:jc w:val="center"/>
      <w:outlineLvl w:val="1"/>
    </w:pPr>
    <w:rPr>
      <w:sz w:val="20"/>
      <w:szCs w:val="20"/>
    </w:rPr>
  </w:style>
  <w:style w:type="paragraph" w:customStyle="1" w:styleId="310">
    <w:name w:val="Основной текст 31"/>
    <w:basedOn w:val="a0"/>
    <w:rsid w:val="00486772"/>
    <w:pPr>
      <w:widowControl w:val="0"/>
      <w:adjustRightInd w:val="0"/>
      <w:spacing w:before="120"/>
      <w:ind w:left="567"/>
      <w:jc w:val="center"/>
      <w:outlineLvl w:val="1"/>
    </w:pPr>
    <w:rPr>
      <w:sz w:val="20"/>
      <w:szCs w:val="20"/>
    </w:rPr>
  </w:style>
  <w:style w:type="paragraph" w:customStyle="1" w:styleId="BodyText31">
    <w:name w:val="Body Text 31"/>
    <w:basedOn w:val="a0"/>
    <w:rsid w:val="00486772"/>
    <w:pPr>
      <w:adjustRightInd w:val="0"/>
      <w:spacing w:before="120"/>
      <w:ind w:left="567"/>
      <w:jc w:val="center"/>
      <w:outlineLvl w:val="1"/>
    </w:pPr>
    <w:rPr>
      <w:sz w:val="20"/>
      <w:szCs w:val="20"/>
    </w:rPr>
  </w:style>
  <w:style w:type="character" w:styleId="aff6">
    <w:name w:val="FollowedHyperlink"/>
    <w:basedOn w:val="a1"/>
    <w:rsid w:val="00486772"/>
    <w:rPr>
      <w:rFonts w:cs="Times New Roman"/>
      <w:color w:val="800080"/>
      <w:u w:val="single"/>
    </w:rPr>
  </w:style>
  <w:style w:type="paragraph" w:styleId="12">
    <w:name w:val="toc 1"/>
    <w:basedOn w:val="a0"/>
    <w:next w:val="a0"/>
    <w:autoRedefine/>
    <w:uiPriority w:val="39"/>
    <w:rsid w:val="00486772"/>
    <w:pPr>
      <w:tabs>
        <w:tab w:val="right" w:leader="dot" w:pos="9346"/>
      </w:tabs>
      <w:autoSpaceDE w:val="0"/>
      <w:autoSpaceDN w:val="0"/>
      <w:adjustRightInd w:val="0"/>
      <w:spacing w:before="120"/>
      <w:ind w:hanging="567"/>
      <w:outlineLvl w:val="1"/>
    </w:pPr>
    <w:rPr>
      <w:b/>
      <w:bCs/>
    </w:rPr>
  </w:style>
  <w:style w:type="paragraph" w:styleId="23">
    <w:name w:val="toc 2"/>
    <w:basedOn w:val="a0"/>
    <w:next w:val="a0"/>
    <w:autoRedefine/>
    <w:uiPriority w:val="39"/>
    <w:rsid w:val="00486772"/>
    <w:pPr>
      <w:tabs>
        <w:tab w:val="left" w:pos="660"/>
        <w:tab w:val="right" w:leader="dot" w:pos="9346"/>
      </w:tabs>
      <w:autoSpaceDE w:val="0"/>
      <w:autoSpaceDN w:val="0"/>
      <w:adjustRightInd w:val="0"/>
      <w:ind w:left="220"/>
      <w:outlineLvl w:val="1"/>
    </w:pPr>
    <w:rPr>
      <w:b/>
      <w:bCs/>
      <w:sz w:val="22"/>
      <w:szCs w:val="22"/>
    </w:rPr>
  </w:style>
  <w:style w:type="paragraph" w:styleId="35">
    <w:name w:val="toc 3"/>
    <w:basedOn w:val="a0"/>
    <w:next w:val="a0"/>
    <w:autoRedefine/>
    <w:uiPriority w:val="39"/>
    <w:rsid w:val="00486772"/>
    <w:pPr>
      <w:autoSpaceDE w:val="0"/>
      <w:autoSpaceDN w:val="0"/>
      <w:adjustRightInd w:val="0"/>
      <w:ind w:left="440"/>
      <w:outlineLvl w:val="1"/>
    </w:pPr>
    <w:rPr>
      <w:bCs/>
      <w:sz w:val="22"/>
      <w:szCs w:val="22"/>
    </w:rPr>
  </w:style>
  <w:style w:type="paragraph" w:styleId="41">
    <w:name w:val="toc 4"/>
    <w:basedOn w:val="a0"/>
    <w:next w:val="a0"/>
    <w:autoRedefine/>
    <w:uiPriority w:val="39"/>
    <w:rsid w:val="00486772"/>
    <w:pPr>
      <w:autoSpaceDE w:val="0"/>
      <w:autoSpaceDN w:val="0"/>
      <w:adjustRightInd w:val="0"/>
      <w:ind w:left="660"/>
      <w:outlineLvl w:val="1"/>
    </w:pPr>
    <w:rPr>
      <w:bCs/>
      <w:sz w:val="20"/>
      <w:szCs w:val="20"/>
    </w:rPr>
  </w:style>
  <w:style w:type="paragraph" w:styleId="51">
    <w:name w:val="toc 5"/>
    <w:basedOn w:val="a0"/>
    <w:next w:val="a0"/>
    <w:autoRedefine/>
    <w:uiPriority w:val="39"/>
    <w:rsid w:val="00486772"/>
    <w:pPr>
      <w:autoSpaceDE w:val="0"/>
      <w:autoSpaceDN w:val="0"/>
      <w:adjustRightInd w:val="0"/>
      <w:ind w:left="880"/>
      <w:outlineLvl w:val="1"/>
    </w:pPr>
    <w:rPr>
      <w:bCs/>
      <w:sz w:val="20"/>
      <w:szCs w:val="20"/>
    </w:rPr>
  </w:style>
  <w:style w:type="paragraph" w:styleId="61">
    <w:name w:val="toc 6"/>
    <w:basedOn w:val="a0"/>
    <w:next w:val="a0"/>
    <w:autoRedefine/>
    <w:uiPriority w:val="39"/>
    <w:rsid w:val="00486772"/>
    <w:pPr>
      <w:autoSpaceDE w:val="0"/>
      <w:autoSpaceDN w:val="0"/>
      <w:adjustRightInd w:val="0"/>
      <w:ind w:left="1100"/>
      <w:outlineLvl w:val="1"/>
    </w:pPr>
    <w:rPr>
      <w:bCs/>
      <w:sz w:val="20"/>
      <w:szCs w:val="20"/>
    </w:rPr>
  </w:style>
  <w:style w:type="paragraph" w:styleId="71">
    <w:name w:val="toc 7"/>
    <w:basedOn w:val="a0"/>
    <w:next w:val="a0"/>
    <w:autoRedefine/>
    <w:uiPriority w:val="39"/>
    <w:rsid w:val="00486772"/>
    <w:pPr>
      <w:autoSpaceDE w:val="0"/>
      <w:autoSpaceDN w:val="0"/>
      <w:adjustRightInd w:val="0"/>
      <w:ind w:left="1320"/>
      <w:outlineLvl w:val="1"/>
    </w:pPr>
    <w:rPr>
      <w:bCs/>
      <w:sz w:val="20"/>
      <w:szCs w:val="20"/>
    </w:rPr>
  </w:style>
  <w:style w:type="paragraph" w:styleId="81">
    <w:name w:val="toc 8"/>
    <w:basedOn w:val="a0"/>
    <w:next w:val="a0"/>
    <w:autoRedefine/>
    <w:uiPriority w:val="39"/>
    <w:rsid w:val="00486772"/>
    <w:pPr>
      <w:autoSpaceDE w:val="0"/>
      <w:autoSpaceDN w:val="0"/>
      <w:adjustRightInd w:val="0"/>
      <w:ind w:left="1540"/>
      <w:outlineLvl w:val="1"/>
    </w:pPr>
    <w:rPr>
      <w:bCs/>
      <w:sz w:val="20"/>
      <w:szCs w:val="20"/>
    </w:rPr>
  </w:style>
  <w:style w:type="paragraph" w:styleId="91">
    <w:name w:val="toc 9"/>
    <w:basedOn w:val="a0"/>
    <w:next w:val="a0"/>
    <w:autoRedefine/>
    <w:uiPriority w:val="39"/>
    <w:rsid w:val="00486772"/>
    <w:pPr>
      <w:autoSpaceDE w:val="0"/>
      <w:autoSpaceDN w:val="0"/>
      <w:adjustRightInd w:val="0"/>
      <w:ind w:left="1760"/>
      <w:outlineLvl w:val="1"/>
    </w:pPr>
    <w:rPr>
      <w:bCs/>
      <w:sz w:val="20"/>
      <w:szCs w:val="20"/>
    </w:rPr>
  </w:style>
  <w:style w:type="character" w:styleId="aff7">
    <w:name w:val="Strong"/>
    <w:basedOn w:val="a1"/>
    <w:uiPriority w:val="22"/>
    <w:qFormat/>
    <w:rsid w:val="00014664"/>
    <w:rPr>
      <w:b/>
      <w:bCs/>
    </w:rPr>
  </w:style>
  <w:style w:type="paragraph" w:styleId="aff8">
    <w:name w:val="TOC Heading"/>
    <w:basedOn w:val="1"/>
    <w:next w:val="a0"/>
    <w:uiPriority w:val="39"/>
    <w:unhideWhenUsed/>
    <w:qFormat/>
    <w:rsid w:val="00014664"/>
    <w:pPr>
      <w:outlineLvl w:val="9"/>
    </w:pPr>
  </w:style>
  <w:style w:type="character" w:styleId="aff9">
    <w:name w:val="footnote reference"/>
    <w:basedOn w:val="a1"/>
    <w:uiPriority w:val="99"/>
    <w:rsid w:val="00486772"/>
    <w:rPr>
      <w:vertAlign w:val="superscript"/>
    </w:rPr>
  </w:style>
  <w:style w:type="character" w:customStyle="1" w:styleId="affa">
    <w:name w:val="Текст концевой сноски Знак"/>
    <w:basedOn w:val="a1"/>
    <w:link w:val="affb"/>
    <w:uiPriority w:val="99"/>
    <w:semiHidden/>
    <w:rsid w:val="00486772"/>
    <w:rPr>
      <w:rFonts w:ascii="Bookman Old Style" w:eastAsia="Times New Roman" w:hAnsi="Bookman Old Style" w:cs="Times New Roman"/>
      <w:bCs/>
      <w:sz w:val="20"/>
      <w:szCs w:val="20"/>
      <w:lang w:eastAsia="ru-RU"/>
    </w:rPr>
  </w:style>
  <w:style w:type="paragraph" w:styleId="affb">
    <w:name w:val="endnote text"/>
    <w:basedOn w:val="a0"/>
    <w:link w:val="affa"/>
    <w:uiPriority w:val="99"/>
    <w:semiHidden/>
    <w:unhideWhenUsed/>
    <w:rsid w:val="00486772"/>
    <w:pPr>
      <w:tabs>
        <w:tab w:val="left" w:pos="-1701"/>
      </w:tabs>
      <w:autoSpaceDE w:val="0"/>
      <w:autoSpaceDN w:val="0"/>
      <w:adjustRightInd w:val="0"/>
    </w:pPr>
    <w:rPr>
      <w:rFonts w:ascii="Bookman Old Style" w:hAnsi="Bookman Old Style"/>
      <w:bCs/>
      <w:sz w:val="20"/>
      <w:szCs w:val="20"/>
    </w:rPr>
  </w:style>
  <w:style w:type="character" w:customStyle="1" w:styleId="13">
    <w:name w:val="Текст концевой сноски Знак1"/>
    <w:basedOn w:val="a1"/>
    <w:uiPriority w:val="99"/>
    <w:semiHidden/>
    <w:rsid w:val="00486772"/>
    <w:rPr>
      <w:rFonts w:ascii="Times New Roman" w:eastAsia="Times New Roman" w:hAnsi="Times New Roman" w:cs="Times New Roman"/>
      <w:sz w:val="20"/>
      <w:szCs w:val="20"/>
      <w:lang w:eastAsia="ru-RU"/>
    </w:rPr>
  </w:style>
  <w:style w:type="paragraph" w:customStyle="1" w:styleId="Default">
    <w:name w:val="Default"/>
    <w:rsid w:val="00486772"/>
    <w:pPr>
      <w:autoSpaceDE w:val="0"/>
      <w:autoSpaceDN w:val="0"/>
      <w:adjustRightInd w:val="0"/>
    </w:pPr>
    <w:rPr>
      <w:rFonts w:ascii="Times New Roman" w:eastAsia="Times New Roman" w:hAnsi="Times New Roman"/>
      <w:color w:val="000000"/>
      <w:sz w:val="24"/>
      <w:szCs w:val="24"/>
      <w:lang w:eastAsia="ru-RU"/>
    </w:rPr>
  </w:style>
  <w:style w:type="paragraph" w:customStyle="1" w:styleId="311">
    <w:name w:val="Основной текст с отступом 31"/>
    <w:basedOn w:val="a0"/>
    <w:rsid w:val="00486772"/>
    <w:pPr>
      <w:widowControl w:val="0"/>
      <w:tabs>
        <w:tab w:val="left" w:pos="13284"/>
      </w:tabs>
      <w:suppressAutoHyphens/>
      <w:ind w:left="720"/>
      <w:jc w:val="both"/>
    </w:pPr>
    <w:rPr>
      <w:rFonts w:ascii="Arial" w:eastAsia="Arial Unicode MS" w:hAnsi="Arial"/>
      <w:kern w:val="1"/>
      <w:sz w:val="20"/>
    </w:rPr>
  </w:style>
  <w:style w:type="paragraph" w:customStyle="1" w:styleId="220">
    <w:name w:val="Основной текст 22"/>
    <w:basedOn w:val="a0"/>
    <w:rsid w:val="00486772"/>
    <w:pPr>
      <w:widowControl w:val="0"/>
      <w:tabs>
        <w:tab w:val="left" w:pos="564"/>
      </w:tabs>
      <w:spacing w:before="60" w:after="60"/>
      <w:jc w:val="both"/>
    </w:pPr>
    <w:rPr>
      <w:sz w:val="20"/>
      <w:szCs w:val="20"/>
    </w:rPr>
  </w:style>
  <w:style w:type="paragraph" w:customStyle="1" w:styleId="14">
    <w:name w:val="Текст1"/>
    <w:basedOn w:val="a0"/>
    <w:rsid w:val="00F67398"/>
    <w:pPr>
      <w:widowControl w:val="0"/>
      <w:suppressAutoHyphens/>
    </w:pPr>
    <w:rPr>
      <w:rFonts w:ascii="Courier New" w:eastAsia="SimSun" w:hAnsi="Courier New" w:cs="Courier New"/>
      <w:kern w:val="1"/>
      <w:lang w:eastAsia="hi-IN" w:bidi="hi-IN"/>
    </w:rPr>
  </w:style>
  <w:style w:type="paragraph" w:customStyle="1" w:styleId="Iauiue">
    <w:name w:val="Iau?iue"/>
    <w:rsid w:val="00F67398"/>
    <w:rPr>
      <w:rFonts w:ascii="Times New Roman" w:eastAsia="Times New Roman" w:hAnsi="Times New Roman"/>
      <w:sz w:val="20"/>
      <w:szCs w:val="20"/>
      <w:lang w:val="en-US" w:eastAsia="ru-RU"/>
    </w:rPr>
  </w:style>
  <w:style w:type="table" w:customStyle="1" w:styleId="-31">
    <w:name w:val="Список-таблица 31"/>
    <w:basedOn w:val="a2"/>
    <w:uiPriority w:val="48"/>
    <w:rsid w:val="006567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60">
    <w:name w:val="Заголовок 6 Знак"/>
    <w:basedOn w:val="a1"/>
    <w:link w:val="6"/>
    <w:uiPriority w:val="9"/>
    <w:semiHidden/>
    <w:rsid w:val="00014664"/>
    <w:rPr>
      <w:b/>
      <w:bCs/>
    </w:rPr>
  </w:style>
  <w:style w:type="character" w:customStyle="1" w:styleId="70">
    <w:name w:val="Заголовок 7 Знак"/>
    <w:basedOn w:val="a1"/>
    <w:link w:val="7"/>
    <w:uiPriority w:val="9"/>
    <w:semiHidden/>
    <w:rsid w:val="00014664"/>
    <w:rPr>
      <w:sz w:val="24"/>
      <w:szCs w:val="24"/>
    </w:rPr>
  </w:style>
  <w:style w:type="character" w:customStyle="1" w:styleId="80">
    <w:name w:val="Заголовок 8 Знак"/>
    <w:basedOn w:val="a1"/>
    <w:link w:val="8"/>
    <w:uiPriority w:val="9"/>
    <w:semiHidden/>
    <w:rsid w:val="00014664"/>
    <w:rPr>
      <w:i/>
      <w:iCs/>
      <w:sz w:val="24"/>
      <w:szCs w:val="24"/>
    </w:rPr>
  </w:style>
  <w:style w:type="character" w:customStyle="1" w:styleId="90">
    <w:name w:val="Заголовок 9 Знак"/>
    <w:basedOn w:val="a1"/>
    <w:link w:val="9"/>
    <w:uiPriority w:val="9"/>
    <w:semiHidden/>
    <w:rsid w:val="00014664"/>
    <w:rPr>
      <w:rFonts w:asciiTheme="majorHAnsi" w:eastAsiaTheme="majorEastAsia" w:hAnsiTheme="majorHAnsi"/>
    </w:rPr>
  </w:style>
  <w:style w:type="character" w:styleId="affc">
    <w:name w:val="Emphasis"/>
    <w:basedOn w:val="a1"/>
    <w:uiPriority w:val="20"/>
    <w:qFormat/>
    <w:rsid w:val="00014664"/>
    <w:rPr>
      <w:rFonts w:asciiTheme="minorHAnsi" w:hAnsiTheme="minorHAnsi"/>
      <w:b/>
      <w:i/>
      <w:iCs/>
    </w:rPr>
  </w:style>
  <w:style w:type="paragraph" w:styleId="24">
    <w:name w:val="Quote"/>
    <w:basedOn w:val="a0"/>
    <w:next w:val="a0"/>
    <w:link w:val="25"/>
    <w:uiPriority w:val="29"/>
    <w:qFormat/>
    <w:rsid w:val="00014664"/>
    <w:rPr>
      <w:i/>
    </w:rPr>
  </w:style>
  <w:style w:type="character" w:customStyle="1" w:styleId="25">
    <w:name w:val="Цитата 2 Знак"/>
    <w:basedOn w:val="a1"/>
    <w:link w:val="24"/>
    <w:uiPriority w:val="29"/>
    <w:rsid w:val="00014664"/>
    <w:rPr>
      <w:i/>
      <w:sz w:val="24"/>
      <w:szCs w:val="24"/>
    </w:rPr>
  </w:style>
  <w:style w:type="paragraph" w:styleId="affd">
    <w:name w:val="Intense Quote"/>
    <w:basedOn w:val="a0"/>
    <w:next w:val="a0"/>
    <w:link w:val="affe"/>
    <w:uiPriority w:val="30"/>
    <w:qFormat/>
    <w:rsid w:val="00014664"/>
    <w:pPr>
      <w:ind w:left="720" w:right="720"/>
    </w:pPr>
    <w:rPr>
      <w:b/>
      <w:i/>
      <w:szCs w:val="22"/>
    </w:rPr>
  </w:style>
  <w:style w:type="character" w:customStyle="1" w:styleId="affe">
    <w:name w:val="Выделенная цитата Знак"/>
    <w:basedOn w:val="a1"/>
    <w:link w:val="affd"/>
    <w:uiPriority w:val="30"/>
    <w:rsid w:val="00014664"/>
    <w:rPr>
      <w:b/>
      <w:i/>
      <w:sz w:val="24"/>
    </w:rPr>
  </w:style>
  <w:style w:type="character" w:styleId="afff">
    <w:name w:val="Subtle Emphasis"/>
    <w:uiPriority w:val="19"/>
    <w:qFormat/>
    <w:rsid w:val="00014664"/>
    <w:rPr>
      <w:i/>
      <w:color w:val="5A5A5A" w:themeColor="text1" w:themeTint="A5"/>
    </w:rPr>
  </w:style>
  <w:style w:type="character" w:styleId="afff0">
    <w:name w:val="Intense Emphasis"/>
    <w:basedOn w:val="a1"/>
    <w:uiPriority w:val="21"/>
    <w:qFormat/>
    <w:rsid w:val="00014664"/>
    <w:rPr>
      <w:b/>
      <w:i/>
      <w:sz w:val="24"/>
      <w:szCs w:val="24"/>
      <w:u w:val="single"/>
    </w:rPr>
  </w:style>
  <w:style w:type="character" w:styleId="afff1">
    <w:name w:val="Subtle Reference"/>
    <w:basedOn w:val="a1"/>
    <w:uiPriority w:val="31"/>
    <w:qFormat/>
    <w:rsid w:val="00014664"/>
    <w:rPr>
      <w:sz w:val="24"/>
      <w:szCs w:val="24"/>
      <w:u w:val="single"/>
    </w:rPr>
  </w:style>
  <w:style w:type="character" w:styleId="afff2">
    <w:name w:val="Intense Reference"/>
    <w:basedOn w:val="a1"/>
    <w:uiPriority w:val="32"/>
    <w:qFormat/>
    <w:rsid w:val="00014664"/>
    <w:rPr>
      <w:b/>
      <w:sz w:val="24"/>
      <w:u w:val="single"/>
    </w:rPr>
  </w:style>
  <w:style w:type="character" w:styleId="afff3">
    <w:name w:val="Book Title"/>
    <w:basedOn w:val="a1"/>
    <w:uiPriority w:val="33"/>
    <w:qFormat/>
    <w:rsid w:val="00014664"/>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4010</TotalTime>
  <Pages>15</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Zhurov</dc:creator>
  <cp:keywords/>
  <dc:description/>
  <cp:lastModifiedBy>Arthur Zhurov</cp:lastModifiedBy>
  <cp:revision>9</cp:revision>
  <cp:lastPrinted>2017-11-28T10:10:00Z</cp:lastPrinted>
  <dcterms:created xsi:type="dcterms:W3CDTF">2018-01-26T14:09:00Z</dcterms:created>
  <dcterms:modified xsi:type="dcterms:W3CDTF">2018-02-02T15:00:00Z</dcterms:modified>
</cp:coreProperties>
</file>