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9F3FB8" w14:textId="77777777" w:rsidR="00BF7654" w:rsidRPr="00A56EEB" w:rsidRDefault="00BF7654" w:rsidP="006A51FE">
      <w:pPr>
        <w:spacing w:line="360" w:lineRule="auto"/>
        <w:jc w:val="center"/>
        <w:rPr>
          <w:b/>
          <w:sz w:val="24"/>
          <w:szCs w:val="24"/>
        </w:rPr>
      </w:pPr>
      <w:r w:rsidRPr="00A56EEB">
        <w:rPr>
          <w:b/>
          <w:noProof/>
          <w:sz w:val="24"/>
          <w:szCs w:val="24"/>
          <w:lang w:eastAsia="ru-RU"/>
        </w:rPr>
        <w:drawing>
          <wp:anchor distT="0" distB="0" distL="114300" distR="114300" simplePos="0" relativeHeight="251658240" behindDoc="1" locked="0" layoutInCell="1" allowOverlap="1" wp14:anchorId="5F1695AF" wp14:editId="00793D1C">
            <wp:simplePos x="0" y="0"/>
            <wp:positionH relativeFrom="column">
              <wp:posOffset>-309880</wp:posOffset>
            </wp:positionH>
            <wp:positionV relativeFrom="paragraph">
              <wp:posOffset>130810</wp:posOffset>
            </wp:positionV>
            <wp:extent cx="2853690" cy="1047750"/>
            <wp:effectExtent l="0" t="0" r="3810" b="0"/>
            <wp:wrapTight wrapText="bothSides">
              <wp:wrapPolygon edited="0">
                <wp:start x="0" y="0"/>
                <wp:lineTo x="0" y="21207"/>
                <wp:lineTo x="21485" y="21207"/>
                <wp:lineTo x="21485" y="0"/>
                <wp:lineTo x="0" y="0"/>
              </wp:wrapPolygon>
            </wp:wrapTight>
            <wp:docPr id="2" name="Рисунок 2" descr="C:\Users\arthur.zhurov\Desktop\Логотип_И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rthur.zhurov\Desktop\Логотип_ИК.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53690" cy="1047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56EEB">
        <w:rPr>
          <w:b/>
          <w:sz w:val="24"/>
          <w:szCs w:val="24"/>
        </w:rPr>
        <w:t xml:space="preserve">                                                                                                                                                                                           УТВЕРЖДЕНО</w:t>
      </w:r>
    </w:p>
    <w:p w14:paraId="5B5C5BE5" w14:textId="28F47283" w:rsidR="00BF7654" w:rsidRPr="00A56EEB" w:rsidRDefault="00BF7654" w:rsidP="00A56EEB">
      <w:pPr>
        <w:spacing w:line="360" w:lineRule="auto"/>
        <w:jc w:val="right"/>
        <w:rPr>
          <w:b/>
          <w:sz w:val="24"/>
          <w:szCs w:val="24"/>
        </w:rPr>
      </w:pPr>
      <w:r w:rsidRPr="00A56EEB">
        <w:rPr>
          <w:b/>
          <w:sz w:val="24"/>
          <w:szCs w:val="24"/>
        </w:rPr>
        <w:t xml:space="preserve">             </w:t>
      </w:r>
      <w:r w:rsidR="00F24497" w:rsidRPr="00A56EEB">
        <w:rPr>
          <w:b/>
          <w:sz w:val="24"/>
          <w:szCs w:val="24"/>
        </w:rPr>
        <w:t>Приказом</w:t>
      </w:r>
      <w:r w:rsidRPr="00A56EEB">
        <w:rPr>
          <w:b/>
          <w:sz w:val="24"/>
          <w:szCs w:val="24"/>
        </w:rPr>
        <w:t xml:space="preserve"> Генерального директора</w:t>
      </w:r>
    </w:p>
    <w:p w14:paraId="013E492C" w14:textId="77777777" w:rsidR="00BF7654" w:rsidRPr="00DD6106" w:rsidRDefault="00BF7654" w:rsidP="00BF7654">
      <w:pPr>
        <w:spacing w:line="360" w:lineRule="auto"/>
        <w:ind w:left="6096"/>
        <w:jc w:val="right"/>
        <w:rPr>
          <w:b/>
          <w:sz w:val="24"/>
          <w:szCs w:val="24"/>
        </w:rPr>
      </w:pPr>
      <w:r w:rsidRPr="00A56EEB">
        <w:rPr>
          <w:b/>
          <w:sz w:val="24"/>
          <w:szCs w:val="24"/>
        </w:rPr>
        <w:t xml:space="preserve">ООО </w:t>
      </w:r>
      <w:r w:rsidRPr="00DD6106">
        <w:rPr>
          <w:b/>
          <w:sz w:val="24"/>
          <w:szCs w:val="24"/>
        </w:rPr>
        <w:t>ИК «Иволга Капитал»</w:t>
      </w:r>
    </w:p>
    <w:p w14:paraId="4D89BC74" w14:textId="617D903C" w:rsidR="00BF7654" w:rsidRPr="00DD6106" w:rsidRDefault="00BF7654" w:rsidP="00F24497">
      <w:pPr>
        <w:spacing w:line="360" w:lineRule="auto"/>
        <w:ind w:left="5387"/>
        <w:jc w:val="right"/>
        <w:rPr>
          <w:b/>
          <w:sz w:val="24"/>
          <w:szCs w:val="24"/>
        </w:rPr>
      </w:pPr>
      <w:bookmarkStart w:id="0" w:name="_GoBack"/>
      <w:r w:rsidRPr="00DD6106">
        <w:rPr>
          <w:b/>
          <w:sz w:val="24"/>
          <w:szCs w:val="24"/>
        </w:rPr>
        <w:t xml:space="preserve">    № </w:t>
      </w:r>
      <w:r w:rsidR="00DD6106" w:rsidRPr="00DD6106">
        <w:rPr>
          <w:b/>
          <w:sz w:val="24"/>
          <w:szCs w:val="24"/>
        </w:rPr>
        <w:t>01-08.04/24</w:t>
      </w:r>
      <w:r w:rsidRPr="00DD6106">
        <w:rPr>
          <w:b/>
          <w:sz w:val="24"/>
          <w:szCs w:val="24"/>
        </w:rPr>
        <w:t>от</w:t>
      </w:r>
      <w:r w:rsidR="00F24497" w:rsidRPr="00DD6106">
        <w:rPr>
          <w:b/>
          <w:sz w:val="24"/>
          <w:szCs w:val="24"/>
        </w:rPr>
        <w:t xml:space="preserve"> </w:t>
      </w:r>
      <w:r w:rsidR="00815C2E" w:rsidRPr="00DD6106">
        <w:rPr>
          <w:b/>
          <w:sz w:val="24"/>
          <w:szCs w:val="24"/>
        </w:rPr>
        <w:t>0</w:t>
      </w:r>
      <w:r w:rsidR="00DD6106">
        <w:rPr>
          <w:b/>
          <w:sz w:val="24"/>
          <w:szCs w:val="24"/>
        </w:rPr>
        <w:t>8</w:t>
      </w:r>
      <w:r w:rsidRPr="00DD6106">
        <w:rPr>
          <w:b/>
          <w:sz w:val="24"/>
          <w:szCs w:val="24"/>
        </w:rPr>
        <w:t>.</w:t>
      </w:r>
      <w:r w:rsidR="00815C2E" w:rsidRPr="00DD6106">
        <w:rPr>
          <w:b/>
          <w:sz w:val="24"/>
          <w:szCs w:val="24"/>
        </w:rPr>
        <w:t>0</w:t>
      </w:r>
      <w:r w:rsidR="00DD6106">
        <w:rPr>
          <w:b/>
          <w:sz w:val="24"/>
          <w:szCs w:val="24"/>
        </w:rPr>
        <w:t>4</w:t>
      </w:r>
      <w:r w:rsidR="00815C2E" w:rsidRPr="00DD6106">
        <w:rPr>
          <w:b/>
          <w:sz w:val="24"/>
          <w:szCs w:val="24"/>
        </w:rPr>
        <w:t>.</w:t>
      </w:r>
      <w:r w:rsidRPr="00DD6106">
        <w:rPr>
          <w:b/>
          <w:sz w:val="24"/>
          <w:szCs w:val="24"/>
        </w:rPr>
        <w:t>20</w:t>
      </w:r>
      <w:r w:rsidR="00815C2E" w:rsidRPr="00DD6106">
        <w:rPr>
          <w:b/>
          <w:sz w:val="24"/>
          <w:szCs w:val="24"/>
        </w:rPr>
        <w:t>24</w:t>
      </w:r>
      <w:r w:rsidR="001729EE" w:rsidRPr="00DD6106">
        <w:rPr>
          <w:b/>
          <w:sz w:val="24"/>
          <w:szCs w:val="24"/>
        </w:rPr>
        <w:t xml:space="preserve"> </w:t>
      </w:r>
      <w:r w:rsidRPr="00DD6106">
        <w:rPr>
          <w:b/>
          <w:sz w:val="24"/>
          <w:szCs w:val="24"/>
        </w:rPr>
        <w:t>г.</w:t>
      </w:r>
    </w:p>
    <w:p w14:paraId="116C6B25" w14:textId="4F05C09A" w:rsidR="00F24497" w:rsidRPr="00A56EEB" w:rsidRDefault="00F24497" w:rsidP="00A56EEB">
      <w:pPr>
        <w:spacing w:line="360" w:lineRule="auto"/>
        <w:ind w:left="5387"/>
        <w:jc w:val="right"/>
        <w:rPr>
          <w:b/>
          <w:sz w:val="24"/>
          <w:szCs w:val="24"/>
        </w:rPr>
      </w:pPr>
      <w:r w:rsidRPr="00DD6106">
        <w:rPr>
          <w:b/>
          <w:sz w:val="24"/>
          <w:szCs w:val="24"/>
        </w:rPr>
        <w:t xml:space="preserve">Вступает в силу с </w:t>
      </w:r>
      <w:r w:rsidR="002D61A8">
        <w:rPr>
          <w:b/>
          <w:sz w:val="24"/>
          <w:szCs w:val="24"/>
        </w:rPr>
        <w:t>23</w:t>
      </w:r>
      <w:r w:rsidRPr="00DD6106">
        <w:rPr>
          <w:b/>
          <w:sz w:val="24"/>
          <w:szCs w:val="24"/>
        </w:rPr>
        <w:t>.</w:t>
      </w:r>
      <w:r w:rsidR="000465AE">
        <w:rPr>
          <w:b/>
          <w:sz w:val="24"/>
          <w:szCs w:val="24"/>
        </w:rPr>
        <w:t>04</w:t>
      </w:r>
      <w:r w:rsidRPr="00DD6106">
        <w:rPr>
          <w:b/>
          <w:sz w:val="24"/>
          <w:szCs w:val="24"/>
        </w:rPr>
        <w:t>.202</w:t>
      </w:r>
      <w:r w:rsidR="00815C2E" w:rsidRPr="00DD6106">
        <w:rPr>
          <w:b/>
          <w:sz w:val="24"/>
          <w:szCs w:val="24"/>
        </w:rPr>
        <w:t>4</w:t>
      </w:r>
      <w:r w:rsidRPr="00DD6106">
        <w:rPr>
          <w:b/>
          <w:sz w:val="24"/>
          <w:szCs w:val="24"/>
        </w:rPr>
        <w:t xml:space="preserve"> г.</w:t>
      </w:r>
    </w:p>
    <w:bookmarkEnd w:id="0"/>
    <w:p w14:paraId="380F9312" w14:textId="77777777" w:rsidR="00467778" w:rsidRPr="00A56EEB" w:rsidRDefault="00467778" w:rsidP="00BF7654">
      <w:pPr>
        <w:spacing w:line="360" w:lineRule="auto"/>
        <w:jc w:val="both"/>
        <w:rPr>
          <w:b/>
          <w:sz w:val="24"/>
          <w:szCs w:val="24"/>
        </w:rPr>
      </w:pPr>
    </w:p>
    <w:p w14:paraId="4889F22E" w14:textId="77777777" w:rsidR="00467778" w:rsidRPr="00A56EEB" w:rsidRDefault="00467778" w:rsidP="00467778">
      <w:pPr>
        <w:pStyle w:val="a3"/>
        <w:spacing w:before="0" w:line="360" w:lineRule="auto"/>
        <w:jc w:val="center"/>
        <w:rPr>
          <w:rFonts w:ascii="Times New Roman" w:hAnsi="Times New Roman"/>
          <w:b/>
        </w:rPr>
      </w:pPr>
    </w:p>
    <w:p w14:paraId="6F1CA3FA" w14:textId="77777777" w:rsidR="00467778" w:rsidRPr="00A56EEB" w:rsidRDefault="00467778" w:rsidP="00467778">
      <w:pPr>
        <w:pStyle w:val="a3"/>
        <w:spacing w:before="0" w:line="360" w:lineRule="auto"/>
        <w:jc w:val="center"/>
        <w:rPr>
          <w:rFonts w:ascii="Times New Roman" w:hAnsi="Times New Roman"/>
          <w:b/>
        </w:rPr>
      </w:pPr>
    </w:p>
    <w:p w14:paraId="38CBA2C9" w14:textId="77777777" w:rsidR="00467778" w:rsidRPr="00A56EEB" w:rsidRDefault="00467778" w:rsidP="00467778">
      <w:pPr>
        <w:pStyle w:val="a3"/>
        <w:spacing w:before="0" w:line="360" w:lineRule="auto"/>
        <w:jc w:val="center"/>
        <w:rPr>
          <w:rFonts w:ascii="Times New Roman" w:hAnsi="Times New Roman"/>
          <w:b/>
        </w:rPr>
      </w:pPr>
    </w:p>
    <w:p w14:paraId="7730C153" w14:textId="77777777" w:rsidR="00467778" w:rsidRPr="00A56EEB" w:rsidRDefault="00467778" w:rsidP="00467778">
      <w:pPr>
        <w:pStyle w:val="a3"/>
        <w:spacing w:before="0" w:line="360" w:lineRule="auto"/>
        <w:jc w:val="center"/>
        <w:rPr>
          <w:rFonts w:ascii="Times New Roman" w:hAnsi="Times New Roman"/>
          <w:b/>
          <w:lang w:val="ru-RU"/>
        </w:rPr>
      </w:pPr>
    </w:p>
    <w:p w14:paraId="247571DC" w14:textId="77777777" w:rsidR="00467778" w:rsidRPr="00A56EEB" w:rsidRDefault="00467778" w:rsidP="00467778">
      <w:pPr>
        <w:pStyle w:val="a3"/>
        <w:spacing w:before="0" w:line="360" w:lineRule="auto"/>
        <w:jc w:val="center"/>
        <w:rPr>
          <w:rFonts w:ascii="Times New Roman" w:hAnsi="Times New Roman"/>
          <w:b/>
        </w:rPr>
      </w:pPr>
    </w:p>
    <w:p w14:paraId="489DBD31" w14:textId="77777777" w:rsidR="00467778" w:rsidRPr="00A56EEB" w:rsidRDefault="00467778" w:rsidP="00467778">
      <w:pPr>
        <w:pStyle w:val="a5"/>
        <w:spacing w:line="276" w:lineRule="auto"/>
        <w:ind w:firstLine="0"/>
        <w:rPr>
          <w:sz w:val="28"/>
        </w:rPr>
      </w:pPr>
      <w:bookmarkStart w:id="1" w:name="_Toc519671356"/>
      <w:r w:rsidRPr="00A56EEB">
        <w:rPr>
          <w:sz w:val="28"/>
        </w:rPr>
        <w:t>ДЕПОЗИТАРНЫЙ ДОГОВОР</w:t>
      </w:r>
    </w:p>
    <w:bookmarkEnd w:id="1"/>
    <w:p w14:paraId="666FEA73" w14:textId="77777777" w:rsidR="00467778" w:rsidRPr="00A56EEB" w:rsidRDefault="00467778" w:rsidP="00467778">
      <w:pPr>
        <w:pStyle w:val="a5"/>
        <w:spacing w:line="276" w:lineRule="auto"/>
        <w:ind w:firstLine="0"/>
        <w:rPr>
          <w:sz w:val="28"/>
        </w:rPr>
      </w:pPr>
      <w:r w:rsidRPr="00A56EEB">
        <w:rPr>
          <w:sz w:val="28"/>
        </w:rPr>
        <w:t>(договор счета депо)</w:t>
      </w:r>
    </w:p>
    <w:p w14:paraId="6E821BF6" w14:textId="77777777" w:rsidR="00467778" w:rsidRPr="00A56EEB" w:rsidRDefault="00467778" w:rsidP="00467778">
      <w:pPr>
        <w:pStyle w:val="a5"/>
        <w:spacing w:line="276" w:lineRule="auto"/>
        <w:ind w:firstLine="0"/>
        <w:rPr>
          <w:sz w:val="28"/>
        </w:rPr>
      </w:pPr>
      <w:r w:rsidRPr="00A56EEB">
        <w:rPr>
          <w:sz w:val="28"/>
        </w:rPr>
        <w:t>(стандартная форма договора присоединения)</w:t>
      </w:r>
    </w:p>
    <w:p w14:paraId="10779293" w14:textId="77777777" w:rsidR="00467778" w:rsidRPr="00A56EEB" w:rsidRDefault="00467778" w:rsidP="00467778">
      <w:pPr>
        <w:pStyle w:val="a5"/>
        <w:spacing w:line="360" w:lineRule="auto"/>
        <w:ind w:firstLine="0"/>
      </w:pPr>
    </w:p>
    <w:p w14:paraId="563EBB96" w14:textId="77777777" w:rsidR="00467778" w:rsidRPr="00A56EEB" w:rsidRDefault="00467778" w:rsidP="00467778">
      <w:pPr>
        <w:spacing w:line="360" w:lineRule="auto"/>
        <w:jc w:val="center"/>
        <w:rPr>
          <w:sz w:val="24"/>
          <w:szCs w:val="24"/>
        </w:rPr>
      </w:pPr>
    </w:p>
    <w:p w14:paraId="3FAF4D72" w14:textId="77777777" w:rsidR="00467778" w:rsidRPr="00A56EEB" w:rsidRDefault="00467778" w:rsidP="00467778">
      <w:pPr>
        <w:spacing w:line="360" w:lineRule="auto"/>
        <w:jc w:val="center"/>
        <w:rPr>
          <w:sz w:val="24"/>
          <w:szCs w:val="24"/>
        </w:rPr>
      </w:pPr>
    </w:p>
    <w:p w14:paraId="433AF418" w14:textId="77777777" w:rsidR="00467778" w:rsidRPr="00A56EEB" w:rsidRDefault="00467778" w:rsidP="00467778">
      <w:pPr>
        <w:spacing w:line="360" w:lineRule="auto"/>
        <w:jc w:val="center"/>
        <w:rPr>
          <w:sz w:val="24"/>
          <w:szCs w:val="24"/>
        </w:rPr>
      </w:pPr>
    </w:p>
    <w:p w14:paraId="47B302DA" w14:textId="77777777" w:rsidR="00467778" w:rsidRPr="00A56EEB" w:rsidRDefault="00467778" w:rsidP="00467778">
      <w:pPr>
        <w:spacing w:line="360" w:lineRule="auto"/>
        <w:jc w:val="center"/>
        <w:rPr>
          <w:sz w:val="24"/>
          <w:szCs w:val="24"/>
        </w:rPr>
      </w:pPr>
    </w:p>
    <w:p w14:paraId="39813FA2" w14:textId="77777777" w:rsidR="00467778" w:rsidRPr="00A56EEB" w:rsidRDefault="00467778" w:rsidP="00467778">
      <w:pPr>
        <w:spacing w:line="360" w:lineRule="auto"/>
        <w:jc w:val="center"/>
        <w:rPr>
          <w:sz w:val="24"/>
          <w:szCs w:val="24"/>
        </w:rPr>
      </w:pPr>
    </w:p>
    <w:p w14:paraId="2E730CE8" w14:textId="77777777" w:rsidR="00467778" w:rsidRPr="00A56EEB" w:rsidRDefault="00467778" w:rsidP="00467778">
      <w:pPr>
        <w:spacing w:line="360" w:lineRule="auto"/>
        <w:jc w:val="center"/>
        <w:rPr>
          <w:sz w:val="24"/>
          <w:szCs w:val="24"/>
        </w:rPr>
      </w:pPr>
    </w:p>
    <w:p w14:paraId="0EC2FF12" w14:textId="77777777" w:rsidR="00467778" w:rsidRPr="00A56EEB" w:rsidRDefault="00467778" w:rsidP="00467778">
      <w:pPr>
        <w:spacing w:line="360" w:lineRule="auto"/>
        <w:jc w:val="center"/>
        <w:rPr>
          <w:sz w:val="24"/>
          <w:szCs w:val="24"/>
        </w:rPr>
      </w:pPr>
    </w:p>
    <w:p w14:paraId="69C00065" w14:textId="77777777" w:rsidR="00467778" w:rsidRPr="00A56EEB" w:rsidRDefault="00467778" w:rsidP="00467778">
      <w:pPr>
        <w:spacing w:line="360" w:lineRule="auto"/>
        <w:jc w:val="center"/>
        <w:rPr>
          <w:sz w:val="24"/>
          <w:szCs w:val="24"/>
        </w:rPr>
      </w:pPr>
    </w:p>
    <w:p w14:paraId="05DC1F00" w14:textId="77777777" w:rsidR="00467778" w:rsidRPr="00A56EEB" w:rsidRDefault="00467778" w:rsidP="00467778">
      <w:pPr>
        <w:spacing w:line="360" w:lineRule="auto"/>
        <w:jc w:val="center"/>
        <w:rPr>
          <w:sz w:val="24"/>
          <w:szCs w:val="24"/>
        </w:rPr>
      </w:pPr>
    </w:p>
    <w:p w14:paraId="689E0396" w14:textId="77777777" w:rsidR="00467778" w:rsidRPr="00A56EEB" w:rsidRDefault="00467778" w:rsidP="00467778">
      <w:pPr>
        <w:spacing w:line="360" w:lineRule="auto"/>
        <w:jc w:val="center"/>
        <w:rPr>
          <w:sz w:val="24"/>
          <w:szCs w:val="24"/>
        </w:rPr>
      </w:pPr>
    </w:p>
    <w:p w14:paraId="10FC815D" w14:textId="77777777" w:rsidR="00467778" w:rsidRPr="00A56EEB" w:rsidRDefault="00467778" w:rsidP="00467778">
      <w:pPr>
        <w:spacing w:line="360" w:lineRule="auto"/>
        <w:jc w:val="center"/>
        <w:rPr>
          <w:sz w:val="24"/>
          <w:szCs w:val="24"/>
        </w:rPr>
      </w:pPr>
    </w:p>
    <w:p w14:paraId="41FB8787" w14:textId="77777777" w:rsidR="00467778" w:rsidRPr="00A56EEB" w:rsidRDefault="00467778" w:rsidP="00467778">
      <w:pPr>
        <w:spacing w:line="360" w:lineRule="auto"/>
        <w:jc w:val="center"/>
        <w:rPr>
          <w:sz w:val="24"/>
          <w:szCs w:val="24"/>
        </w:rPr>
      </w:pPr>
    </w:p>
    <w:p w14:paraId="698B2F77" w14:textId="77777777" w:rsidR="00467778" w:rsidRPr="00A56EEB" w:rsidRDefault="00467778" w:rsidP="00467778">
      <w:pPr>
        <w:spacing w:line="360" w:lineRule="auto"/>
        <w:jc w:val="center"/>
        <w:rPr>
          <w:sz w:val="24"/>
          <w:szCs w:val="24"/>
        </w:rPr>
      </w:pPr>
    </w:p>
    <w:p w14:paraId="1BA8D7E0" w14:textId="1AB123FA" w:rsidR="001548B8" w:rsidRDefault="001548B8" w:rsidP="00467778">
      <w:pPr>
        <w:spacing w:line="360" w:lineRule="auto"/>
        <w:jc w:val="center"/>
        <w:rPr>
          <w:sz w:val="24"/>
          <w:szCs w:val="24"/>
        </w:rPr>
      </w:pPr>
    </w:p>
    <w:p w14:paraId="18BDE498" w14:textId="77777777" w:rsidR="00A56EEB" w:rsidRPr="00A56EEB" w:rsidRDefault="00A56EEB" w:rsidP="00467778">
      <w:pPr>
        <w:spacing w:line="360" w:lineRule="auto"/>
        <w:jc w:val="center"/>
        <w:rPr>
          <w:sz w:val="24"/>
          <w:szCs w:val="24"/>
        </w:rPr>
      </w:pPr>
    </w:p>
    <w:p w14:paraId="376E7894" w14:textId="5BEB8AFF" w:rsidR="00467778" w:rsidRDefault="00467778" w:rsidP="00467778">
      <w:pPr>
        <w:spacing w:line="360" w:lineRule="auto"/>
        <w:jc w:val="center"/>
        <w:rPr>
          <w:sz w:val="24"/>
          <w:szCs w:val="24"/>
        </w:rPr>
      </w:pPr>
    </w:p>
    <w:p w14:paraId="4DDF39B1" w14:textId="77777777" w:rsidR="004D79BF" w:rsidRPr="00A56EEB" w:rsidRDefault="004D79BF" w:rsidP="00467778">
      <w:pPr>
        <w:spacing w:line="360" w:lineRule="auto"/>
        <w:jc w:val="center"/>
        <w:rPr>
          <w:sz w:val="24"/>
          <w:szCs w:val="24"/>
        </w:rPr>
      </w:pPr>
    </w:p>
    <w:p w14:paraId="24149531" w14:textId="77777777" w:rsidR="00467778" w:rsidRPr="00A56EEB" w:rsidRDefault="00467778" w:rsidP="00BF7654">
      <w:pPr>
        <w:spacing w:line="360" w:lineRule="auto"/>
        <w:rPr>
          <w:sz w:val="24"/>
          <w:szCs w:val="24"/>
        </w:rPr>
      </w:pPr>
    </w:p>
    <w:p w14:paraId="1F44CDC6" w14:textId="1C2840A3" w:rsidR="00467778" w:rsidRPr="00A56EEB" w:rsidRDefault="00467778" w:rsidP="00467778">
      <w:pPr>
        <w:pStyle w:val="a7"/>
        <w:spacing w:line="360" w:lineRule="auto"/>
        <w:ind w:left="0" w:firstLine="0"/>
        <w:jc w:val="center"/>
        <w:rPr>
          <w:b/>
        </w:rPr>
      </w:pPr>
      <w:bookmarkStart w:id="2" w:name="OLE_LINK9"/>
      <w:bookmarkStart w:id="3" w:name="OLE_LINK10"/>
      <w:bookmarkStart w:id="4" w:name="OLE_LINK13"/>
      <w:bookmarkStart w:id="5" w:name="OLE_LINK14"/>
      <w:bookmarkStart w:id="6" w:name="OLE_LINK15"/>
      <w:bookmarkStart w:id="7" w:name="OLE_LINK16"/>
      <w:bookmarkStart w:id="8" w:name="OLE_LINK3"/>
      <w:bookmarkStart w:id="9" w:name="OLE_LINK4"/>
      <w:bookmarkStart w:id="10" w:name="OLE_LINK21"/>
      <w:r w:rsidRPr="00A56EEB">
        <w:rPr>
          <w:b/>
        </w:rPr>
        <w:t>г. Москва</w:t>
      </w:r>
      <w:r w:rsidR="00F24497" w:rsidRPr="00A56EEB">
        <w:rPr>
          <w:b/>
        </w:rPr>
        <w:t xml:space="preserve">, </w:t>
      </w:r>
      <w:r w:rsidRPr="00A56EEB">
        <w:rPr>
          <w:b/>
        </w:rPr>
        <w:t>20</w:t>
      </w:r>
      <w:r w:rsidR="00F24497" w:rsidRPr="00A56EEB">
        <w:rPr>
          <w:b/>
        </w:rPr>
        <w:t>2</w:t>
      </w:r>
      <w:r w:rsidR="00AF0F04">
        <w:rPr>
          <w:b/>
        </w:rPr>
        <w:t>4</w:t>
      </w:r>
      <w:r w:rsidRPr="00A56EEB">
        <w:rPr>
          <w:b/>
        </w:rPr>
        <w:t xml:space="preserve"> год</w:t>
      </w:r>
      <w:bookmarkEnd w:id="2"/>
      <w:bookmarkEnd w:id="3"/>
      <w:bookmarkEnd w:id="4"/>
      <w:bookmarkEnd w:id="5"/>
      <w:bookmarkEnd w:id="6"/>
      <w:bookmarkEnd w:id="7"/>
      <w:bookmarkEnd w:id="8"/>
      <w:bookmarkEnd w:id="9"/>
      <w:bookmarkEnd w:id="10"/>
    </w:p>
    <w:p w14:paraId="2D96E572" w14:textId="77777777" w:rsidR="00467778" w:rsidRPr="000633E3" w:rsidRDefault="00467778" w:rsidP="000633E3">
      <w:pPr>
        <w:numPr>
          <w:ilvl w:val="0"/>
          <w:numId w:val="2"/>
        </w:numPr>
        <w:tabs>
          <w:tab w:val="left" w:pos="1134"/>
        </w:tabs>
        <w:ind w:left="0" w:firstLine="567"/>
        <w:jc w:val="both"/>
        <w:rPr>
          <w:b/>
          <w:caps/>
          <w:sz w:val="24"/>
          <w:szCs w:val="24"/>
        </w:rPr>
      </w:pPr>
      <w:r w:rsidRPr="000633E3">
        <w:rPr>
          <w:b/>
          <w:caps/>
          <w:sz w:val="24"/>
          <w:szCs w:val="24"/>
        </w:rPr>
        <w:lastRenderedPageBreak/>
        <w:t>Общие положения</w:t>
      </w:r>
    </w:p>
    <w:p w14:paraId="10ED08F4" w14:textId="50F011D1" w:rsidR="00467778" w:rsidRPr="00A56EEB" w:rsidRDefault="00467778" w:rsidP="00467778">
      <w:pPr>
        <w:numPr>
          <w:ilvl w:val="1"/>
          <w:numId w:val="2"/>
        </w:numPr>
        <w:tabs>
          <w:tab w:val="left" w:pos="1134"/>
        </w:tabs>
        <w:ind w:left="0" w:firstLine="567"/>
        <w:jc w:val="both"/>
        <w:rPr>
          <w:sz w:val="24"/>
          <w:szCs w:val="24"/>
        </w:rPr>
      </w:pPr>
      <w:r w:rsidRPr="00A56EEB">
        <w:rPr>
          <w:sz w:val="24"/>
          <w:szCs w:val="24"/>
        </w:rPr>
        <w:t xml:space="preserve">Настоящий Депозитарный договор (договор счета депо) (далее – Договор) </w:t>
      </w:r>
      <w:r w:rsidR="00F24497" w:rsidRPr="00A56EEB">
        <w:rPr>
          <w:sz w:val="24"/>
          <w:szCs w:val="24"/>
        </w:rPr>
        <w:t xml:space="preserve">определяет условия, на которых </w:t>
      </w:r>
      <w:r w:rsidR="001548B8" w:rsidRPr="00A56EEB">
        <w:rPr>
          <w:sz w:val="24"/>
          <w:szCs w:val="24"/>
        </w:rPr>
        <w:t>О</w:t>
      </w:r>
      <w:r w:rsidRPr="00A56EEB">
        <w:rPr>
          <w:sz w:val="24"/>
          <w:szCs w:val="24"/>
        </w:rPr>
        <w:t xml:space="preserve">бщество с ограниченной ответственностью </w:t>
      </w:r>
      <w:r w:rsidR="001548B8" w:rsidRPr="00A56EEB">
        <w:rPr>
          <w:sz w:val="24"/>
          <w:szCs w:val="24"/>
        </w:rPr>
        <w:t xml:space="preserve">Инвестиционная Компания </w:t>
      </w:r>
      <w:r w:rsidRPr="00A56EEB">
        <w:rPr>
          <w:sz w:val="24"/>
          <w:szCs w:val="24"/>
        </w:rPr>
        <w:t>«</w:t>
      </w:r>
      <w:r w:rsidR="001548B8" w:rsidRPr="00A56EEB">
        <w:rPr>
          <w:sz w:val="24"/>
          <w:szCs w:val="24"/>
        </w:rPr>
        <w:t>Иволга Капитал</w:t>
      </w:r>
      <w:r w:rsidRPr="00A56EEB">
        <w:rPr>
          <w:sz w:val="24"/>
          <w:szCs w:val="24"/>
        </w:rPr>
        <w:t>» (далее – Депозитарий), осуществля</w:t>
      </w:r>
      <w:r w:rsidR="00F24497" w:rsidRPr="00A56EEB">
        <w:rPr>
          <w:sz w:val="24"/>
          <w:szCs w:val="24"/>
        </w:rPr>
        <w:t>ющее</w:t>
      </w:r>
      <w:r w:rsidRPr="00A56EEB">
        <w:rPr>
          <w:sz w:val="24"/>
          <w:szCs w:val="24"/>
        </w:rPr>
        <w:t xml:space="preserve"> </w:t>
      </w:r>
      <w:r w:rsidR="00A56EEB">
        <w:rPr>
          <w:sz w:val="24"/>
          <w:szCs w:val="24"/>
        </w:rPr>
        <w:t xml:space="preserve">депозитарную деятельность </w:t>
      </w:r>
      <w:r w:rsidRPr="00A56EEB">
        <w:rPr>
          <w:sz w:val="24"/>
          <w:szCs w:val="24"/>
        </w:rPr>
        <w:t>на основании лицензии профессионального участника рынка ценных бумаг № 045-14018-000100</w:t>
      </w:r>
      <w:r w:rsidR="00F24497" w:rsidRPr="00A56EEB">
        <w:rPr>
          <w:sz w:val="24"/>
          <w:szCs w:val="24"/>
        </w:rPr>
        <w:t>,</w:t>
      </w:r>
      <w:r w:rsidRPr="00A56EEB">
        <w:rPr>
          <w:sz w:val="24"/>
          <w:szCs w:val="24"/>
        </w:rPr>
        <w:t xml:space="preserve"> выданной Банком России </w:t>
      </w:r>
      <w:r w:rsidR="00A56EEB" w:rsidRPr="00A56EEB">
        <w:rPr>
          <w:sz w:val="24"/>
          <w:szCs w:val="24"/>
        </w:rPr>
        <w:t>14.03.2017 г.</w:t>
      </w:r>
      <w:r w:rsidR="00A56EEB">
        <w:rPr>
          <w:sz w:val="24"/>
          <w:szCs w:val="24"/>
        </w:rPr>
        <w:t xml:space="preserve"> </w:t>
      </w:r>
      <w:r w:rsidR="00F24497" w:rsidRPr="00A56EEB">
        <w:rPr>
          <w:sz w:val="24"/>
          <w:szCs w:val="24"/>
        </w:rPr>
        <w:t xml:space="preserve">без ограничения срока действия, оказывает физическим и юридическим лицам (далее – Клиенты, Депоненты) депозитарные услуги, а также иные сопутствующие услуги. </w:t>
      </w:r>
    </w:p>
    <w:p w14:paraId="707D3781" w14:textId="77777777" w:rsidR="00467778" w:rsidRPr="00A56EEB" w:rsidRDefault="00467778" w:rsidP="00467778">
      <w:pPr>
        <w:numPr>
          <w:ilvl w:val="1"/>
          <w:numId w:val="2"/>
        </w:numPr>
        <w:tabs>
          <w:tab w:val="left" w:pos="1134"/>
        </w:tabs>
        <w:ind w:left="0" w:firstLine="567"/>
        <w:jc w:val="both"/>
        <w:rPr>
          <w:sz w:val="24"/>
          <w:szCs w:val="24"/>
        </w:rPr>
      </w:pPr>
      <w:r w:rsidRPr="00A56EEB">
        <w:rPr>
          <w:sz w:val="24"/>
          <w:szCs w:val="24"/>
        </w:rPr>
        <w:t>Настоящий Договор не является публичной офертой согласно ст. 426 Гражданского кодекса Российской Федерации (далее – ГК РФ). Депозитарий вправе по своему усмотрению отказать в заключении Договора без объяснения причин такого отказа.</w:t>
      </w:r>
    </w:p>
    <w:p w14:paraId="1EE3DD64" w14:textId="1CC0AE17" w:rsidR="00397612" w:rsidRPr="00A56EEB" w:rsidRDefault="00467778" w:rsidP="00397612">
      <w:pPr>
        <w:numPr>
          <w:ilvl w:val="1"/>
          <w:numId w:val="2"/>
        </w:numPr>
        <w:tabs>
          <w:tab w:val="left" w:pos="1134"/>
        </w:tabs>
        <w:ind w:left="0" w:firstLine="567"/>
        <w:jc w:val="both"/>
        <w:rPr>
          <w:sz w:val="24"/>
          <w:szCs w:val="24"/>
        </w:rPr>
      </w:pPr>
      <w:r w:rsidRPr="00A56EEB">
        <w:rPr>
          <w:sz w:val="24"/>
          <w:szCs w:val="24"/>
        </w:rPr>
        <w:t>Настоящий Договор является стандартной формой договора присоединения, утвержденной Депозитарием. Приложения к Договору являются его неотъемлемой частью, их количество и содержание не являются окончательными и могут быть изменены и/или дополнены Депозитарием в одностороннем порядке, предусмотренном Договором.</w:t>
      </w:r>
      <w:r w:rsidR="00397612" w:rsidRPr="00A56EEB">
        <w:rPr>
          <w:sz w:val="24"/>
          <w:szCs w:val="24"/>
        </w:rPr>
        <w:t xml:space="preserve"> Текст Договора размещается на официальном сайте Депозитария в сети Интернет. </w:t>
      </w:r>
    </w:p>
    <w:p w14:paraId="0EC738EB" w14:textId="7AF17B38" w:rsidR="00467778" w:rsidRDefault="00397612" w:rsidP="00A56EEB">
      <w:pPr>
        <w:tabs>
          <w:tab w:val="left" w:pos="1134"/>
        </w:tabs>
        <w:ind w:firstLine="709"/>
        <w:jc w:val="both"/>
        <w:rPr>
          <w:sz w:val="24"/>
          <w:szCs w:val="24"/>
        </w:rPr>
      </w:pPr>
      <w:r w:rsidRPr="00A56EEB">
        <w:rPr>
          <w:sz w:val="24"/>
          <w:szCs w:val="24"/>
        </w:rPr>
        <w:t>Неотъемлемой частью настоящего Договора являются Условия осуществления депозитарной деятельности (Клиентский регламент) ООО ИК «Иволга Капитал» (далее —</w:t>
      </w:r>
      <w:r w:rsidR="005D0F2E">
        <w:rPr>
          <w:sz w:val="24"/>
          <w:szCs w:val="24"/>
        </w:rPr>
        <w:t>Условия</w:t>
      </w:r>
      <w:r w:rsidRPr="00A56EEB">
        <w:rPr>
          <w:sz w:val="24"/>
          <w:szCs w:val="24"/>
        </w:rPr>
        <w:t>), размещаемые на сайте Депозитария</w:t>
      </w:r>
      <w:r w:rsidR="00E7414B">
        <w:rPr>
          <w:sz w:val="24"/>
          <w:szCs w:val="24"/>
        </w:rPr>
        <w:t>.</w:t>
      </w:r>
    </w:p>
    <w:p w14:paraId="03B019F3" w14:textId="77777777" w:rsidR="00E7414B" w:rsidRPr="00A979A5" w:rsidRDefault="00E7414B" w:rsidP="00E7414B">
      <w:pPr>
        <w:numPr>
          <w:ilvl w:val="1"/>
          <w:numId w:val="2"/>
        </w:numPr>
        <w:tabs>
          <w:tab w:val="left" w:pos="1134"/>
        </w:tabs>
        <w:ind w:left="0" w:firstLine="567"/>
        <w:jc w:val="both"/>
        <w:rPr>
          <w:sz w:val="24"/>
          <w:szCs w:val="24"/>
        </w:rPr>
      </w:pPr>
      <w:r w:rsidRPr="00A979A5">
        <w:rPr>
          <w:sz w:val="24"/>
          <w:szCs w:val="24"/>
        </w:rPr>
        <w:t>Местом заключения Договора и исполнения обязательств по Договору независимо от способа заключения Договора является Офис Депозитария.</w:t>
      </w:r>
    </w:p>
    <w:p w14:paraId="15E025B8" w14:textId="77777777" w:rsidR="00E7414B" w:rsidRPr="00A56EEB" w:rsidRDefault="00E7414B" w:rsidP="00E7414B">
      <w:pPr>
        <w:numPr>
          <w:ilvl w:val="1"/>
          <w:numId w:val="2"/>
        </w:numPr>
        <w:tabs>
          <w:tab w:val="left" w:pos="1134"/>
        </w:tabs>
        <w:ind w:left="0" w:firstLine="567"/>
        <w:jc w:val="both"/>
        <w:rPr>
          <w:sz w:val="24"/>
          <w:szCs w:val="24"/>
        </w:rPr>
      </w:pPr>
      <w:r w:rsidRPr="00A56EEB">
        <w:rPr>
          <w:sz w:val="24"/>
          <w:szCs w:val="24"/>
        </w:rPr>
        <w:t>Любые документы и Сообщения, переданные Сторонами во исполнение Договора, составляются на русском языке и могут дублироваться на иностранном языке. В случае расхождения текстов в русском и иноязычном варианте, приоритетным является текст на русском языке.</w:t>
      </w:r>
    </w:p>
    <w:p w14:paraId="5313BE49" w14:textId="77777777" w:rsidR="00E7414B" w:rsidRPr="00A56EEB" w:rsidRDefault="00E7414B" w:rsidP="00E7414B">
      <w:pPr>
        <w:numPr>
          <w:ilvl w:val="1"/>
          <w:numId w:val="2"/>
        </w:numPr>
        <w:tabs>
          <w:tab w:val="left" w:pos="1134"/>
        </w:tabs>
        <w:ind w:left="0" w:firstLine="567"/>
        <w:jc w:val="both"/>
        <w:rPr>
          <w:sz w:val="24"/>
          <w:szCs w:val="24"/>
        </w:rPr>
      </w:pPr>
      <w:r w:rsidRPr="00A56EEB">
        <w:rPr>
          <w:sz w:val="24"/>
          <w:szCs w:val="24"/>
        </w:rPr>
        <w:t xml:space="preserve">Все термины и определения, используемые в настоящем Договоре и приложениях к нему, применяются в значениях, установленных </w:t>
      </w:r>
      <w:r>
        <w:rPr>
          <w:sz w:val="24"/>
          <w:szCs w:val="24"/>
        </w:rPr>
        <w:t>Условиями</w:t>
      </w:r>
      <w:r w:rsidRPr="00A56EEB">
        <w:rPr>
          <w:sz w:val="24"/>
          <w:szCs w:val="24"/>
        </w:rPr>
        <w:t xml:space="preserve"> и Правилами электронного документооборота ООО ИК «Иволга Капитал».</w:t>
      </w:r>
    </w:p>
    <w:p w14:paraId="4E51EBC2" w14:textId="77777777" w:rsidR="00E7414B" w:rsidRDefault="00E7414B" w:rsidP="00A56EEB">
      <w:pPr>
        <w:tabs>
          <w:tab w:val="left" w:pos="1134"/>
        </w:tabs>
        <w:ind w:firstLine="709"/>
        <w:jc w:val="both"/>
        <w:rPr>
          <w:sz w:val="24"/>
          <w:szCs w:val="24"/>
        </w:rPr>
      </w:pPr>
    </w:p>
    <w:p w14:paraId="6B8D2944" w14:textId="0C91A8DA" w:rsidR="00E7414B" w:rsidRPr="00221770" w:rsidRDefault="00E7414B" w:rsidP="00F667E1">
      <w:pPr>
        <w:numPr>
          <w:ilvl w:val="0"/>
          <w:numId w:val="2"/>
        </w:numPr>
        <w:tabs>
          <w:tab w:val="left" w:pos="1134"/>
        </w:tabs>
        <w:ind w:left="0" w:firstLine="567"/>
        <w:jc w:val="both"/>
        <w:rPr>
          <w:b/>
          <w:caps/>
          <w:sz w:val="24"/>
          <w:szCs w:val="24"/>
        </w:rPr>
      </w:pPr>
      <w:r w:rsidRPr="00221770">
        <w:rPr>
          <w:b/>
          <w:caps/>
          <w:sz w:val="24"/>
          <w:szCs w:val="24"/>
        </w:rPr>
        <w:t>ПОРЯДОК ЗАКЛЮЧЕНИЯ ДОГОВОРА</w:t>
      </w:r>
    </w:p>
    <w:p w14:paraId="0BDF35F6" w14:textId="2EE7FB9E" w:rsidR="00467778" w:rsidRPr="00A56EEB" w:rsidRDefault="00467778" w:rsidP="00467778">
      <w:pPr>
        <w:numPr>
          <w:ilvl w:val="1"/>
          <w:numId w:val="2"/>
        </w:numPr>
        <w:tabs>
          <w:tab w:val="left" w:pos="1134"/>
        </w:tabs>
        <w:ind w:left="0" w:firstLine="567"/>
        <w:jc w:val="both"/>
        <w:rPr>
          <w:sz w:val="24"/>
          <w:szCs w:val="24"/>
        </w:rPr>
      </w:pPr>
      <w:r w:rsidRPr="00A56EEB">
        <w:rPr>
          <w:sz w:val="24"/>
          <w:szCs w:val="24"/>
        </w:rPr>
        <w:t xml:space="preserve">Заключение Договора между Депозитарием и Депонентом, вместе именуемые – Стороны, осуществляется путём полного и безоговорочного присоединения Депонента к Договору </w:t>
      </w:r>
      <w:r w:rsidR="00E7414B">
        <w:rPr>
          <w:sz w:val="24"/>
          <w:szCs w:val="24"/>
        </w:rPr>
        <w:t xml:space="preserve">и Условиям осуществления депозитарной деятельности (Клиентский регламент) Общества с ограниченной ответственностью </w:t>
      </w:r>
      <w:r w:rsidR="008B1B0F">
        <w:rPr>
          <w:sz w:val="24"/>
          <w:szCs w:val="24"/>
        </w:rPr>
        <w:t xml:space="preserve">Инвестиционная </w:t>
      </w:r>
      <w:r w:rsidR="004E4F0B">
        <w:rPr>
          <w:sz w:val="24"/>
          <w:szCs w:val="24"/>
        </w:rPr>
        <w:t>К</w:t>
      </w:r>
      <w:r w:rsidR="008B1B0F">
        <w:rPr>
          <w:sz w:val="24"/>
          <w:szCs w:val="24"/>
        </w:rPr>
        <w:t xml:space="preserve">омпания «Иволга Капитал», являющихся неотъемлемой частью Договора в целом, </w:t>
      </w:r>
      <w:r w:rsidRPr="00A56EEB">
        <w:rPr>
          <w:sz w:val="24"/>
          <w:szCs w:val="24"/>
        </w:rPr>
        <w:t xml:space="preserve">в соответствии со ст. 428 ГК РФ. </w:t>
      </w:r>
    </w:p>
    <w:p w14:paraId="0D25E6C0" w14:textId="540B0B2D" w:rsidR="00467778" w:rsidRPr="00A56EEB" w:rsidRDefault="00D22F17" w:rsidP="00221770">
      <w:pPr>
        <w:numPr>
          <w:ilvl w:val="1"/>
          <w:numId w:val="2"/>
        </w:numPr>
        <w:tabs>
          <w:tab w:val="left" w:pos="1134"/>
        </w:tabs>
        <w:ind w:left="0" w:firstLine="567"/>
        <w:jc w:val="both"/>
        <w:rPr>
          <w:sz w:val="24"/>
          <w:szCs w:val="24"/>
        </w:rPr>
      </w:pPr>
      <w:r>
        <w:rPr>
          <w:sz w:val="24"/>
          <w:szCs w:val="24"/>
        </w:rPr>
        <w:t xml:space="preserve">Заключение </w:t>
      </w:r>
      <w:r w:rsidR="00467778" w:rsidRPr="00A56EEB">
        <w:rPr>
          <w:sz w:val="24"/>
          <w:szCs w:val="24"/>
        </w:rPr>
        <w:t>Договор</w:t>
      </w:r>
      <w:r>
        <w:rPr>
          <w:sz w:val="24"/>
          <w:szCs w:val="24"/>
        </w:rPr>
        <w:t>а (акцепт Договора)</w:t>
      </w:r>
      <w:r w:rsidR="00467778" w:rsidRPr="00A56EEB">
        <w:rPr>
          <w:sz w:val="24"/>
          <w:szCs w:val="24"/>
        </w:rPr>
        <w:t xml:space="preserve"> </w:t>
      </w:r>
      <w:r>
        <w:rPr>
          <w:sz w:val="24"/>
          <w:szCs w:val="24"/>
        </w:rPr>
        <w:t>осуществляется одним</w:t>
      </w:r>
      <w:r w:rsidR="00467778" w:rsidRPr="00A56EEB">
        <w:rPr>
          <w:sz w:val="24"/>
          <w:szCs w:val="24"/>
        </w:rPr>
        <w:t xml:space="preserve"> из двух способов</w:t>
      </w:r>
      <w:r>
        <w:rPr>
          <w:sz w:val="24"/>
          <w:szCs w:val="24"/>
        </w:rPr>
        <w:t>:</w:t>
      </w:r>
    </w:p>
    <w:p w14:paraId="02121910" w14:textId="65DF8C72" w:rsidR="00467778" w:rsidRPr="00A56EEB" w:rsidRDefault="00467778" w:rsidP="00467778">
      <w:pPr>
        <w:numPr>
          <w:ilvl w:val="0"/>
          <w:numId w:val="1"/>
        </w:numPr>
        <w:tabs>
          <w:tab w:val="left" w:pos="993"/>
        </w:tabs>
        <w:ind w:left="0" w:firstLine="567"/>
        <w:jc w:val="both"/>
        <w:rPr>
          <w:sz w:val="24"/>
          <w:szCs w:val="24"/>
        </w:rPr>
      </w:pPr>
      <w:r w:rsidRPr="00A56EEB">
        <w:rPr>
          <w:sz w:val="24"/>
          <w:szCs w:val="24"/>
        </w:rPr>
        <w:t xml:space="preserve">Депонент лично или через уполномоченного представителя заполняет, подписывает и предоставляет </w:t>
      </w:r>
      <w:r w:rsidRPr="006A51FE">
        <w:rPr>
          <w:sz w:val="24"/>
          <w:szCs w:val="24"/>
        </w:rPr>
        <w:t xml:space="preserve">Депозитарию Заявление о присоединении к Договору, </w:t>
      </w:r>
      <w:r w:rsidR="00397612" w:rsidRPr="006A51FE">
        <w:rPr>
          <w:sz w:val="24"/>
          <w:szCs w:val="24"/>
        </w:rPr>
        <w:t>составленное по форме</w:t>
      </w:r>
      <w:r w:rsidR="00B45189" w:rsidRPr="006A51FE">
        <w:rPr>
          <w:sz w:val="24"/>
          <w:szCs w:val="24"/>
        </w:rPr>
        <w:t xml:space="preserve"> Приложения №</w:t>
      </w:r>
      <w:r w:rsidR="007027BD" w:rsidRPr="006A51FE">
        <w:rPr>
          <w:sz w:val="24"/>
          <w:szCs w:val="24"/>
        </w:rPr>
        <w:t>1а</w:t>
      </w:r>
      <w:r w:rsidR="00F667E1">
        <w:rPr>
          <w:sz w:val="24"/>
          <w:szCs w:val="24"/>
        </w:rPr>
        <w:t xml:space="preserve"> или </w:t>
      </w:r>
      <w:r w:rsidR="007027BD" w:rsidRPr="006A51FE">
        <w:rPr>
          <w:sz w:val="24"/>
          <w:szCs w:val="24"/>
        </w:rPr>
        <w:t>1б</w:t>
      </w:r>
      <w:r w:rsidR="00B45189" w:rsidRPr="006A51FE">
        <w:rPr>
          <w:sz w:val="24"/>
          <w:szCs w:val="24"/>
        </w:rPr>
        <w:t xml:space="preserve"> к Договору</w:t>
      </w:r>
      <w:r w:rsidR="00397612" w:rsidRPr="006A51FE">
        <w:rPr>
          <w:sz w:val="24"/>
          <w:szCs w:val="24"/>
        </w:rPr>
        <w:t xml:space="preserve">, </w:t>
      </w:r>
      <w:r w:rsidR="00B30C04" w:rsidRPr="006A51FE">
        <w:rPr>
          <w:sz w:val="24"/>
          <w:szCs w:val="24"/>
        </w:rPr>
        <w:t>Анкету Депонента,</w:t>
      </w:r>
      <w:r w:rsidR="00B30C04" w:rsidRPr="00A56EEB">
        <w:rPr>
          <w:sz w:val="24"/>
          <w:szCs w:val="24"/>
        </w:rPr>
        <w:t xml:space="preserve"> </w:t>
      </w:r>
      <w:r w:rsidRPr="00A56EEB">
        <w:rPr>
          <w:sz w:val="24"/>
          <w:szCs w:val="24"/>
        </w:rPr>
        <w:t>а также полный комплект надлежаще оформленных документов в соответствии с</w:t>
      </w:r>
      <w:r w:rsidR="00532641">
        <w:rPr>
          <w:sz w:val="24"/>
          <w:szCs w:val="24"/>
        </w:rPr>
        <w:t xml:space="preserve">о </w:t>
      </w:r>
      <w:r w:rsidR="00831BF7">
        <w:rPr>
          <w:sz w:val="24"/>
          <w:szCs w:val="24"/>
        </w:rPr>
        <w:t>С</w:t>
      </w:r>
      <w:r w:rsidR="00532641">
        <w:rPr>
          <w:sz w:val="24"/>
          <w:szCs w:val="24"/>
        </w:rPr>
        <w:t>писком</w:t>
      </w:r>
      <w:r w:rsidR="00831BF7">
        <w:rPr>
          <w:sz w:val="24"/>
          <w:szCs w:val="24"/>
        </w:rPr>
        <w:t xml:space="preserve"> документов, п</w:t>
      </w:r>
      <w:r w:rsidR="00532641">
        <w:rPr>
          <w:sz w:val="24"/>
          <w:szCs w:val="24"/>
        </w:rPr>
        <w:t>редусмотренным в Приложении № 3 к Договору</w:t>
      </w:r>
      <w:r w:rsidR="005D0F2E" w:rsidRPr="00A56EEB">
        <w:rPr>
          <w:sz w:val="24"/>
          <w:szCs w:val="24"/>
        </w:rPr>
        <w:t xml:space="preserve"> </w:t>
      </w:r>
      <w:r w:rsidRPr="00A56EEB">
        <w:rPr>
          <w:sz w:val="24"/>
          <w:szCs w:val="24"/>
        </w:rPr>
        <w:t xml:space="preserve">на бумажных носителях. </w:t>
      </w:r>
    </w:p>
    <w:p w14:paraId="0B582EF7" w14:textId="4C1BD42B" w:rsidR="00467778" w:rsidRPr="00A56EEB" w:rsidRDefault="00467778" w:rsidP="00467778">
      <w:pPr>
        <w:tabs>
          <w:tab w:val="left" w:pos="1134"/>
        </w:tabs>
        <w:ind w:firstLine="567"/>
        <w:jc w:val="both"/>
        <w:rPr>
          <w:sz w:val="24"/>
          <w:szCs w:val="24"/>
        </w:rPr>
      </w:pPr>
      <w:r w:rsidRPr="00A56EEB">
        <w:rPr>
          <w:sz w:val="24"/>
          <w:szCs w:val="24"/>
        </w:rPr>
        <w:t>В этом случае Заявление о присоединении подписывается в 1 (Одном) оригинальном экземпляре и передаётся Депозитарию. Копия Заявления о присоединении на бумажном носителе, содержащая отметку Депозитария о приёме и заверенная Депозитарием, выдаётся Депоненту/Уполномоченному лицу по запросу</w:t>
      </w:r>
      <w:r w:rsidR="00B45189">
        <w:rPr>
          <w:sz w:val="24"/>
          <w:szCs w:val="24"/>
        </w:rPr>
        <w:t>;</w:t>
      </w:r>
    </w:p>
    <w:p w14:paraId="510E7D64" w14:textId="7F294B19" w:rsidR="00467778" w:rsidRDefault="00467778" w:rsidP="00467778">
      <w:pPr>
        <w:numPr>
          <w:ilvl w:val="0"/>
          <w:numId w:val="1"/>
        </w:numPr>
        <w:tabs>
          <w:tab w:val="left" w:pos="993"/>
        </w:tabs>
        <w:ind w:left="0" w:firstLine="567"/>
        <w:jc w:val="both"/>
        <w:rPr>
          <w:sz w:val="24"/>
          <w:szCs w:val="24"/>
        </w:rPr>
      </w:pPr>
      <w:r w:rsidRPr="00A56EEB">
        <w:rPr>
          <w:sz w:val="24"/>
          <w:szCs w:val="24"/>
        </w:rPr>
        <w:t>Депонент, являющийся физическим лицом и заключивший с Депозитарием Соглашение об электронном документообороте</w:t>
      </w:r>
      <w:r w:rsidR="007F6900">
        <w:rPr>
          <w:sz w:val="24"/>
          <w:szCs w:val="24"/>
        </w:rPr>
        <w:t xml:space="preserve"> (далее – Соглашение ЭДО)</w:t>
      </w:r>
      <w:r w:rsidRPr="00A56EEB">
        <w:rPr>
          <w:sz w:val="24"/>
          <w:szCs w:val="24"/>
        </w:rPr>
        <w:t xml:space="preserve"> на основании оферты, размещенной </w:t>
      </w:r>
      <w:r w:rsidR="00397612" w:rsidRPr="00A56EEB">
        <w:rPr>
          <w:sz w:val="24"/>
          <w:szCs w:val="24"/>
        </w:rPr>
        <w:t xml:space="preserve">на сайте Депозитария </w:t>
      </w:r>
      <w:r w:rsidRPr="00A56EEB">
        <w:rPr>
          <w:sz w:val="24"/>
          <w:szCs w:val="24"/>
        </w:rPr>
        <w:t xml:space="preserve">в </w:t>
      </w:r>
      <w:r w:rsidR="00397612" w:rsidRPr="00A56EEB">
        <w:rPr>
          <w:sz w:val="24"/>
          <w:szCs w:val="24"/>
        </w:rPr>
        <w:t xml:space="preserve">сети </w:t>
      </w:r>
      <w:r w:rsidRPr="00A56EEB">
        <w:rPr>
          <w:sz w:val="24"/>
          <w:szCs w:val="24"/>
        </w:rPr>
        <w:t xml:space="preserve">Интернет, имеет право заключить Договор дистанционно, подписав Заявление о присоединении простой электронной </w:t>
      </w:r>
      <w:r w:rsidRPr="00A56EEB">
        <w:rPr>
          <w:sz w:val="24"/>
          <w:szCs w:val="24"/>
        </w:rPr>
        <w:lastRenderedPageBreak/>
        <w:t>подписью и предоставив требуем</w:t>
      </w:r>
      <w:r w:rsidR="007F6900">
        <w:rPr>
          <w:sz w:val="24"/>
          <w:szCs w:val="24"/>
        </w:rPr>
        <w:t>ые</w:t>
      </w:r>
      <w:r w:rsidRPr="00A56EEB">
        <w:rPr>
          <w:sz w:val="24"/>
          <w:szCs w:val="24"/>
        </w:rPr>
        <w:t xml:space="preserve"> </w:t>
      </w:r>
      <w:r w:rsidR="007F6900">
        <w:rPr>
          <w:sz w:val="24"/>
          <w:szCs w:val="24"/>
        </w:rPr>
        <w:t>сведения</w:t>
      </w:r>
      <w:r w:rsidR="007F6900" w:rsidRPr="00A56EEB">
        <w:rPr>
          <w:sz w:val="24"/>
          <w:szCs w:val="24"/>
        </w:rPr>
        <w:t xml:space="preserve"> </w:t>
      </w:r>
      <w:r w:rsidRPr="00A56EEB">
        <w:rPr>
          <w:sz w:val="24"/>
          <w:szCs w:val="24"/>
        </w:rPr>
        <w:t xml:space="preserve">в электронном виде в соответствии с условиями Соглашения ЭДО и </w:t>
      </w:r>
      <w:r w:rsidR="00A5297E">
        <w:rPr>
          <w:sz w:val="24"/>
          <w:szCs w:val="24"/>
        </w:rPr>
        <w:t>Условий</w:t>
      </w:r>
      <w:r w:rsidRPr="00A56EEB">
        <w:rPr>
          <w:sz w:val="24"/>
          <w:szCs w:val="24"/>
        </w:rPr>
        <w:t>.</w:t>
      </w:r>
    </w:p>
    <w:p w14:paraId="2286702E" w14:textId="17406EB6" w:rsidR="0072733D" w:rsidRPr="00A56EEB" w:rsidRDefault="0072733D" w:rsidP="006A51FE">
      <w:pPr>
        <w:tabs>
          <w:tab w:val="left" w:pos="993"/>
        </w:tabs>
        <w:ind w:firstLine="567"/>
        <w:jc w:val="both"/>
        <w:rPr>
          <w:sz w:val="24"/>
          <w:szCs w:val="24"/>
        </w:rPr>
      </w:pPr>
      <w:r>
        <w:rPr>
          <w:sz w:val="24"/>
          <w:szCs w:val="24"/>
        </w:rPr>
        <w:t>Форма Заявления</w:t>
      </w:r>
      <w:r w:rsidRPr="00780416">
        <w:rPr>
          <w:sz w:val="24"/>
          <w:szCs w:val="24"/>
        </w:rPr>
        <w:t xml:space="preserve"> о присоединении к Договору</w:t>
      </w:r>
      <w:r>
        <w:rPr>
          <w:sz w:val="24"/>
          <w:szCs w:val="24"/>
        </w:rPr>
        <w:t xml:space="preserve"> является единой с Заявлением о присоединении к </w:t>
      </w:r>
      <w:r w:rsidR="00831BF7">
        <w:rPr>
          <w:sz w:val="24"/>
          <w:szCs w:val="24"/>
        </w:rPr>
        <w:t xml:space="preserve">Договору на </w:t>
      </w:r>
      <w:r>
        <w:rPr>
          <w:sz w:val="24"/>
          <w:szCs w:val="24"/>
        </w:rPr>
        <w:t>брокерско</w:t>
      </w:r>
      <w:r w:rsidR="00831BF7">
        <w:rPr>
          <w:sz w:val="24"/>
          <w:szCs w:val="24"/>
        </w:rPr>
        <w:t>е</w:t>
      </w:r>
      <w:r>
        <w:rPr>
          <w:sz w:val="24"/>
          <w:szCs w:val="24"/>
        </w:rPr>
        <w:t xml:space="preserve"> </w:t>
      </w:r>
      <w:r w:rsidR="00831BF7">
        <w:rPr>
          <w:sz w:val="24"/>
          <w:szCs w:val="24"/>
        </w:rPr>
        <w:t>обслуживание</w:t>
      </w:r>
      <w:r>
        <w:rPr>
          <w:sz w:val="24"/>
          <w:szCs w:val="24"/>
        </w:rPr>
        <w:t xml:space="preserve">. В случае </w:t>
      </w:r>
      <w:r w:rsidR="006F1485">
        <w:rPr>
          <w:sz w:val="24"/>
          <w:szCs w:val="24"/>
        </w:rPr>
        <w:t>наличия утвержденной редакции</w:t>
      </w:r>
      <w:r>
        <w:rPr>
          <w:sz w:val="24"/>
          <w:szCs w:val="24"/>
        </w:rPr>
        <w:t xml:space="preserve"> З</w:t>
      </w:r>
      <w:r w:rsidR="00F77EB8">
        <w:rPr>
          <w:sz w:val="24"/>
          <w:szCs w:val="24"/>
        </w:rPr>
        <w:t>аявления</w:t>
      </w:r>
      <w:r>
        <w:rPr>
          <w:sz w:val="24"/>
          <w:szCs w:val="24"/>
        </w:rPr>
        <w:t xml:space="preserve"> о присоединении к договору</w:t>
      </w:r>
      <w:r w:rsidR="00831BF7">
        <w:rPr>
          <w:sz w:val="24"/>
          <w:szCs w:val="24"/>
        </w:rPr>
        <w:t xml:space="preserve"> на брокерское обслуживание</w:t>
      </w:r>
      <w:r>
        <w:rPr>
          <w:sz w:val="24"/>
          <w:szCs w:val="24"/>
        </w:rPr>
        <w:t xml:space="preserve"> более поздней датой, </w:t>
      </w:r>
      <w:r w:rsidR="006F1485">
        <w:rPr>
          <w:sz w:val="24"/>
          <w:szCs w:val="24"/>
        </w:rPr>
        <w:t>приоритет имеет</w:t>
      </w:r>
      <w:r>
        <w:rPr>
          <w:sz w:val="24"/>
          <w:szCs w:val="24"/>
        </w:rPr>
        <w:t xml:space="preserve"> форма</w:t>
      </w:r>
      <w:r w:rsidR="00F77EB8">
        <w:rPr>
          <w:sz w:val="24"/>
          <w:szCs w:val="24"/>
        </w:rPr>
        <w:t>,</w:t>
      </w:r>
      <w:r>
        <w:rPr>
          <w:sz w:val="24"/>
          <w:szCs w:val="24"/>
        </w:rPr>
        <w:t xml:space="preserve"> утвержденная Догов</w:t>
      </w:r>
      <w:r w:rsidR="006F1485">
        <w:rPr>
          <w:sz w:val="24"/>
          <w:szCs w:val="24"/>
        </w:rPr>
        <w:t>ором на брокерское обслуживание.</w:t>
      </w:r>
    </w:p>
    <w:p w14:paraId="33ED56FC" w14:textId="77777777" w:rsidR="00467778" w:rsidRPr="00A56EEB" w:rsidRDefault="00467778" w:rsidP="001A54C8">
      <w:pPr>
        <w:numPr>
          <w:ilvl w:val="1"/>
          <w:numId w:val="2"/>
        </w:numPr>
        <w:tabs>
          <w:tab w:val="left" w:pos="1134"/>
        </w:tabs>
        <w:ind w:left="0" w:firstLine="567"/>
        <w:jc w:val="both"/>
        <w:rPr>
          <w:sz w:val="24"/>
          <w:szCs w:val="24"/>
        </w:rPr>
      </w:pPr>
      <w:r w:rsidRPr="00A56EEB">
        <w:rPr>
          <w:sz w:val="24"/>
          <w:szCs w:val="24"/>
        </w:rPr>
        <w:t>До направления Депозитарию Заявления о присоединении, физическое лицо обязано пройти упрощенную идентификацию одним из следующих способов:</w:t>
      </w:r>
    </w:p>
    <w:p w14:paraId="332EE128" w14:textId="42DECC65" w:rsidR="00467778" w:rsidRPr="00A56EEB" w:rsidRDefault="00467778" w:rsidP="00467778">
      <w:pPr>
        <w:pStyle w:val="a7"/>
        <w:numPr>
          <w:ilvl w:val="0"/>
          <w:numId w:val="3"/>
        </w:numPr>
        <w:ind w:left="0" w:firstLine="284"/>
      </w:pPr>
      <w:r w:rsidRPr="00A56EEB">
        <w:t>Путем авторизации в ЕСИА через портал «</w:t>
      </w:r>
      <w:proofErr w:type="spellStart"/>
      <w:r w:rsidRPr="00A56EEB">
        <w:t>Госуслуги</w:t>
      </w:r>
      <w:proofErr w:type="spellEnd"/>
      <w:r w:rsidRPr="00A56EEB">
        <w:t>» от своего имени, подтверждения передачи данных о себе Депозитарию, успешного прохождения упрощенной идентификации через ЕСИА в соответствии с требованиями законодательства</w:t>
      </w:r>
      <w:r w:rsidR="002749CD">
        <w:t xml:space="preserve"> Российской Федерации</w:t>
      </w:r>
      <w:r w:rsidRPr="00A56EEB">
        <w:t xml:space="preserve"> и получения </w:t>
      </w:r>
      <w:r w:rsidR="00397612" w:rsidRPr="00A56EEB">
        <w:t xml:space="preserve">Депозитарием </w:t>
      </w:r>
      <w:r w:rsidRPr="00A56EEB">
        <w:t>необходимой информации о клиенте через ЕСИА. Обязательными условиями являются следующие</w:t>
      </w:r>
      <w:r w:rsidR="00397612" w:rsidRPr="00A56EEB">
        <w:t>:</w:t>
      </w:r>
    </w:p>
    <w:p w14:paraId="7979C5E9" w14:textId="58A98142" w:rsidR="00B30C04" w:rsidRPr="00A56EEB" w:rsidRDefault="00467778" w:rsidP="00A56EEB">
      <w:pPr>
        <w:pStyle w:val="a7"/>
        <w:numPr>
          <w:ilvl w:val="0"/>
          <w:numId w:val="12"/>
        </w:numPr>
      </w:pPr>
      <w:r w:rsidRPr="00A56EEB">
        <w:t>авторизация физического лица в ЕСИА осуществлена при использовании усиленной квалифицированной электронной подписи или простой электронной подписи при условии, что при выдаче ключа простой электронной подписи личность физического лица установлена при личном приеме;</w:t>
      </w:r>
    </w:p>
    <w:p w14:paraId="66A1BE2F" w14:textId="77777777" w:rsidR="00467778" w:rsidRPr="00A56EEB" w:rsidRDefault="00467778" w:rsidP="00A56EEB">
      <w:pPr>
        <w:pStyle w:val="a7"/>
        <w:numPr>
          <w:ilvl w:val="0"/>
          <w:numId w:val="12"/>
        </w:numPr>
      </w:pPr>
      <w:r w:rsidRPr="00A56EEB">
        <w:t>обеспечение физическим лицом получения Депозитарием из ЕСИА следующих подтвержденных персональных данных: фамилии, имени, отчества (если имеется) физического лица в соответствии с паспортом гражданина Российской Федерации, данных об основном документе, удостоверяющим личность физического лица как гражданина Российской Федерации (паспорта) на территории Российской Федерации</w:t>
      </w:r>
      <w:hyperlink w:history="1"/>
      <w:r w:rsidRPr="00A56EEB">
        <w:t>.</w:t>
      </w:r>
    </w:p>
    <w:p w14:paraId="6609FC25" w14:textId="1AC3E381" w:rsidR="00467778" w:rsidRPr="00A56EEB" w:rsidRDefault="00467778" w:rsidP="00467778">
      <w:pPr>
        <w:pStyle w:val="a7"/>
        <w:numPr>
          <w:ilvl w:val="0"/>
          <w:numId w:val="3"/>
        </w:numPr>
        <w:ind w:left="0" w:firstLine="284"/>
      </w:pPr>
      <w:r w:rsidRPr="00A56EEB">
        <w:t xml:space="preserve">Путем предоставления Депозитарию своих персональных данных (фамилии, имени, отчества – при наличии, серии паспорта, номера паспорта, ИНН и (или) СНИЛС, а также подтверждения получения на указанный им </w:t>
      </w:r>
      <w:r w:rsidR="00831BF7">
        <w:t>а</w:t>
      </w:r>
      <w:r w:rsidR="002749CD">
        <w:t xml:space="preserve">вторизированный </w:t>
      </w:r>
      <w:r w:rsidRPr="00A56EEB">
        <w:t>номер мобильного телефона кода, отправленного Депозитарием посредством СМС-сообщения. Обязательным условием также является получение Депозитарием с использованием СМЭВ положительного результата проверки введенных физическим лицом данных о себе.</w:t>
      </w:r>
    </w:p>
    <w:p w14:paraId="281B06F0" w14:textId="67FB8D46" w:rsidR="00467778" w:rsidRPr="00A56EEB" w:rsidRDefault="00467778" w:rsidP="00467778">
      <w:pPr>
        <w:tabs>
          <w:tab w:val="left" w:pos="1134"/>
        </w:tabs>
        <w:ind w:firstLine="567"/>
        <w:jc w:val="both"/>
        <w:rPr>
          <w:sz w:val="24"/>
          <w:szCs w:val="24"/>
        </w:rPr>
      </w:pPr>
      <w:r w:rsidRPr="00A56EEB">
        <w:rPr>
          <w:sz w:val="24"/>
          <w:szCs w:val="24"/>
        </w:rPr>
        <w:t xml:space="preserve">В случае прохождения физическим лицом упрощенной идентификации с использованием ЕСИА или СМЭВ идентификация представителей, </w:t>
      </w:r>
      <w:proofErr w:type="spellStart"/>
      <w:r w:rsidRPr="00A56EEB">
        <w:rPr>
          <w:sz w:val="24"/>
          <w:szCs w:val="24"/>
        </w:rPr>
        <w:t>бенефициарных</w:t>
      </w:r>
      <w:proofErr w:type="spellEnd"/>
      <w:r w:rsidRPr="00A56EEB">
        <w:rPr>
          <w:sz w:val="24"/>
          <w:szCs w:val="24"/>
        </w:rPr>
        <w:t xml:space="preserve"> владельцев </w:t>
      </w:r>
      <w:r w:rsidR="00C6397C">
        <w:rPr>
          <w:sz w:val="24"/>
          <w:szCs w:val="24"/>
        </w:rPr>
        <w:t>Депонента</w:t>
      </w:r>
      <w:r w:rsidR="00C6397C" w:rsidRPr="00A56EEB">
        <w:rPr>
          <w:sz w:val="24"/>
          <w:szCs w:val="24"/>
        </w:rPr>
        <w:t xml:space="preserve"> </w:t>
      </w:r>
      <w:r w:rsidRPr="00A56EEB">
        <w:rPr>
          <w:sz w:val="24"/>
          <w:szCs w:val="24"/>
        </w:rPr>
        <w:t>не осуществляется.</w:t>
      </w:r>
    </w:p>
    <w:p w14:paraId="2FE5E374" w14:textId="0035A919" w:rsidR="00467778" w:rsidRDefault="00467778" w:rsidP="002749CD">
      <w:pPr>
        <w:numPr>
          <w:ilvl w:val="1"/>
          <w:numId w:val="2"/>
        </w:numPr>
        <w:tabs>
          <w:tab w:val="left" w:pos="1134"/>
        </w:tabs>
        <w:ind w:left="0" w:firstLine="567"/>
        <w:jc w:val="both"/>
        <w:rPr>
          <w:sz w:val="24"/>
          <w:szCs w:val="24"/>
        </w:rPr>
      </w:pPr>
      <w:r w:rsidRPr="00A56EEB">
        <w:rPr>
          <w:sz w:val="24"/>
          <w:szCs w:val="24"/>
        </w:rPr>
        <w:t>Депоненту по запросу может быть выдана копия Заявления о присоединении, подписанного им в электронном виде, в виде документа на бумажном носителе.</w:t>
      </w:r>
    </w:p>
    <w:p w14:paraId="25A4C9C6" w14:textId="01091E72" w:rsidR="002749CD" w:rsidRPr="00A56EEB" w:rsidRDefault="002749CD" w:rsidP="001A54C8">
      <w:pPr>
        <w:numPr>
          <w:ilvl w:val="1"/>
          <w:numId w:val="2"/>
        </w:numPr>
        <w:tabs>
          <w:tab w:val="left" w:pos="1134"/>
        </w:tabs>
        <w:ind w:left="0" w:firstLine="567"/>
        <w:jc w:val="both"/>
        <w:rPr>
          <w:sz w:val="24"/>
          <w:szCs w:val="24"/>
        </w:rPr>
      </w:pPr>
      <w:r>
        <w:rPr>
          <w:sz w:val="24"/>
          <w:szCs w:val="24"/>
        </w:rPr>
        <w:t xml:space="preserve">В случае дистанционного заключения Договора и предоставления Заявления о присоединении в электронном виде служебные отметки </w:t>
      </w:r>
      <w:r w:rsidR="00B73BC7">
        <w:rPr>
          <w:sz w:val="24"/>
          <w:szCs w:val="24"/>
        </w:rPr>
        <w:t>н</w:t>
      </w:r>
      <w:r>
        <w:rPr>
          <w:sz w:val="24"/>
          <w:szCs w:val="24"/>
        </w:rPr>
        <w:t xml:space="preserve">а указанном заявлении Депозитарием не проставляются. Информация о номере и дате заключенного Договора предоставляется Депоненту в виде Уведомления об открытии счета депо, направленного посредством Личного кабинета. </w:t>
      </w:r>
    </w:p>
    <w:p w14:paraId="49DFBC9F" w14:textId="77777777" w:rsidR="00467778" w:rsidRPr="00A56EEB" w:rsidRDefault="00467778" w:rsidP="00467778">
      <w:pPr>
        <w:pStyle w:val="a8"/>
        <w:keepNext/>
        <w:keepLines/>
        <w:tabs>
          <w:tab w:val="left" w:pos="1134"/>
        </w:tabs>
        <w:autoSpaceDE/>
        <w:autoSpaceDN/>
        <w:spacing w:after="0"/>
        <w:ind w:left="0" w:firstLine="567"/>
        <w:jc w:val="both"/>
        <w:rPr>
          <w:sz w:val="24"/>
          <w:szCs w:val="24"/>
        </w:rPr>
      </w:pPr>
    </w:p>
    <w:p w14:paraId="275404EB" w14:textId="77777777" w:rsidR="00467778" w:rsidRPr="00A56EEB" w:rsidRDefault="00467778" w:rsidP="00467778">
      <w:pPr>
        <w:numPr>
          <w:ilvl w:val="0"/>
          <w:numId w:val="2"/>
        </w:numPr>
        <w:tabs>
          <w:tab w:val="left" w:pos="1134"/>
        </w:tabs>
        <w:ind w:left="0" w:firstLine="567"/>
        <w:jc w:val="both"/>
        <w:rPr>
          <w:b/>
          <w:caps/>
          <w:sz w:val="24"/>
          <w:szCs w:val="24"/>
        </w:rPr>
      </w:pPr>
      <w:r w:rsidRPr="00A56EEB">
        <w:rPr>
          <w:b/>
          <w:caps/>
          <w:sz w:val="24"/>
          <w:szCs w:val="24"/>
        </w:rPr>
        <w:t>Предмет договора</w:t>
      </w:r>
    </w:p>
    <w:p w14:paraId="7D78AE46" w14:textId="5E27ED13" w:rsidR="00467778" w:rsidRPr="00E42096" w:rsidRDefault="00467778" w:rsidP="00E42096">
      <w:pPr>
        <w:numPr>
          <w:ilvl w:val="1"/>
          <w:numId w:val="2"/>
        </w:numPr>
        <w:tabs>
          <w:tab w:val="left" w:pos="1134"/>
        </w:tabs>
        <w:ind w:left="0" w:firstLine="567"/>
        <w:jc w:val="both"/>
        <w:rPr>
          <w:sz w:val="24"/>
          <w:szCs w:val="24"/>
        </w:rPr>
      </w:pPr>
      <w:r w:rsidRPr="00E42096">
        <w:rPr>
          <w:sz w:val="24"/>
          <w:szCs w:val="24"/>
        </w:rPr>
        <w:t>Предметом Договора является предоставление Депозитарием Депоненту услуг по учету и переходу прав на ценные бумаги путем открытия и ведения Депозитарием счета депо Депонента, осуществления операций по этому счету</w:t>
      </w:r>
      <w:r w:rsidR="003533F2">
        <w:rPr>
          <w:sz w:val="24"/>
          <w:szCs w:val="24"/>
        </w:rPr>
        <w:t xml:space="preserve">, </w:t>
      </w:r>
      <w:r w:rsidRPr="00E42096">
        <w:rPr>
          <w:sz w:val="24"/>
          <w:szCs w:val="24"/>
        </w:rPr>
        <w:t xml:space="preserve">оказание Депозитарием услуг, содействующих реализации </w:t>
      </w:r>
      <w:r w:rsidR="00E42096">
        <w:rPr>
          <w:sz w:val="24"/>
          <w:szCs w:val="24"/>
        </w:rPr>
        <w:t>Депонентом</w:t>
      </w:r>
      <w:r w:rsidRPr="00E42096">
        <w:rPr>
          <w:sz w:val="24"/>
          <w:szCs w:val="24"/>
        </w:rPr>
        <w:t xml:space="preserve"> прав по принадлежащим им ценным бумагам. </w:t>
      </w:r>
      <w:bookmarkStart w:id="11" w:name="toc_section2"/>
      <w:bookmarkEnd w:id="11"/>
    </w:p>
    <w:p w14:paraId="5E6F1437" w14:textId="77777777" w:rsidR="00467778" w:rsidRPr="00A56EEB" w:rsidRDefault="00467778" w:rsidP="00467778">
      <w:pPr>
        <w:numPr>
          <w:ilvl w:val="1"/>
          <w:numId w:val="2"/>
        </w:numPr>
        <w:tabs>
          <w:tab w:val="left" w:pos="1134"/>
        </w:tabs>
        <w:ind w:left="0" w:firstLine="567"/>
        <w:jc w:val="both"/>
        <w:rPr>
          <w:sz w:val="24"/>
          <w:szCs w:val="24"/>
        </w:rPr>
      </w:pPr>
      <w:r w:rsidRPr="00A56EEB">
        <w:rPr>
          <w:sz w:val="24"/>
          <w:szCs w:val="24"/>
        </w:rPr>
        <w:t>Передача ценных бумаг Депонентом и заключение настоящего Договора не влекут за собой переход к Депозитарию права собственности на ценные бумаги Депонента.</w:t>
      </w:r>
    </w:p>
    <w:p w14:paraId="66677751" w14:textId="11FAB05F" w:rsidR="00467778" w:rsidRPr="00A56EEB" w:rsidRDefault="00467778" w:rsidP="00467778">
      <w:pPr>
        <w:numPr>
          <w:ilvl w:val="1"/>
          <w:numId w:val="2"/>
        </w:numPr>
        <w:tabs>
          <w:tab w:val="left" w:pos="1134"/>
        </w:tabs>
        <w:ind w:left="0" w:firstLine="567"/>
        <w:jc w:val="both"/>
        <w:rPr>
          <w:sz w:val="24"/>
          <w:szCs w:val="24"/>
        </w:rPr>
      </w:pPr>
      <w:r w:rsidRPr="00A56EEB">
        <w:rPr>
          <w:sz w:val="24"/>
          <w:szCs w:val="24"/>
        </w:rPr>
        <w:t xml:space="preserve">В отношении ценных бумаг, </w:t>
      </w:r>
      <w:r w:rsidR="002F6049">
        <w:rPr>
          <w:sz w:val="24"/>
          <w:szCs w:val="24"/>
        </w:rPr>
        <w:t xml:space="preserve">переданных в Депозитарий, </w:t>
      </w:r>
      <w:r w:rsidRPr="00A56EEB">
        <w:rPr>
          <w:sz w:val="24"/>
          <w:szCs w:val="24"/>
        </w:rPr>
        <w:t xml:space="preserve">Депозитарий выступает в качестве номинального держателя, в </w:t>
      </w:r>
      <w:r w:rsidR="00FA0F1B">
        <w:rPr>
          <w:sz w:val="24"/>
          <w:szCs w:val="24"/>
        </w:rPr>
        <w:t xml:space="preserve">Центральном депозитарии или в </w:t>
      </w:r>
      <w:r w:rsidRPr="00A56EEB">
        <w:rPr>
          <w:sz w:val="24"/>
          <w:szCs w:val="24"/>
        </w:rPr>
        <w:t>другом депозитарии.</w:t>
      </w:r>
    </w:p>
    <w:p w14:paraId="2A594980" w14:textId="149BE45C" w:rsidR="00467778" w:rsidRPr="00A56EEB" w:rsidRDefault="00467778" w:rsidP="00467778">
      <w:pPr>
        <w:numPr>
          <w:ilvl w:val="1"/>
          <w:numId w:val="2"/>
        </w:numPr>
        <w:tabs>
          <w:tab w:val="left" w:pos="1134"/>
        </w:tabs>
        <w:ind w:left="0" w:firstLine="567"/>
        <w:jc w:val="both"/>
        <w:rPr>
          <w:sz w:val="24"/>
          <w:szCs w:val="24"/>
        </w:rPr>
      </w:pPr>
      <w:r w:rsidRPr="00A56EEB">
        <w:rPr>
          <w:sz w:val="24"/>
          <w:szCs w:val="24"/>
        </w:rPr>
        <w:lastRenderedPageBreak/>
        <w:t>На ценные бумаги</w:t>
      </w:r>
      <w:r w:rsidR="002F6049">
        <w:rPr>
          <w:sz w:val="24"/>
          <w:szCs w:val="24"/>
        </w:rPr>
        <w:t>, учитываемые на счете депо</w:t>
      </w:r>
      <w:r w:rsidRPr="00A56EEB">
        <w:rPr>
          <w:sz w:val="24"/>
          <w:szCs w:val="24"/>
        </w:rPr>
        <w:t xml:space="preserve"> Депонент</w:t>
      </w:r>
      <w:r w:rsidR="002F6049">
        <w:rPr>
          <w:sz w:val="24"/>
          <w:szCs w:val="24"/>
        </w:rPr>
        <w:t>а</w:t>
      </w:r>
      <w:r w:rsidRPr="00A56EEB">
        <w:rPr>
          <w:sz w:val="24"/>
          <w:szCs w:val="24"/>
        </w:rPr>
        <w:t>, не может быть обращено взыскание по обязательствам Депозитария. При банкротстве Депозитария ценные бумаги Депонентов не включаются в конкурсную массу.</w:t>
      </w:r>
    </w:p>
    <w:p w14:paraId="3E657CA1" w14:textId="4659A19F" w:rsidR="00467778" w:rsidRPr="00A56EEB" w:rsidRDefault="00467778" w:rsidP="00467778">
      <w:pPr>
        <w:numPr>
          <w:ilvl w:val="1"/>
          <w:numId w:val="2"/>
        </w:numPr>
        <w:tabs>
          <w:tab w:val="left" w:pos="1134"/>
        </w:tabs>
        <w:ind w:left="0" w:firstLine="567"/>
        <w:jc w:val="both"/>
        <w:rPr>
          <w:sz w:val="24"/>
          <w:szCs w:val="24"/>
        </w:rPr>
      </w:pPr>
      <w:r w:rsidRPr="00A56EEB">
        <w:rPr>
          <w:sz w:val="24"/>
          <w:szCs w:val="24"/>
        </w:rPr>
        <w:t xml:space="preserve">Порядок оказания Депозитарием услуг </w:t>
      </w:r>
      <w:r w:rsidR="002F6049">
        <w:rPr>
          <w:sz w:val="24"/>
          <w:szCs w:val="24"/>
        </w:rPr>
        <w:t>по настоящему</w:t>
      </w:r>
      <w:r w:rsidRPr="00A56EEB">
        <w:rPr>
          <w:sz w:val="24"/>
          <w:szCs w:val="24"/>
        </w:rPr>
        <w:t xml:space="preserve"> Договор</w:t>
      </w:r>
      <w:r w:rsidR="002F6049">
        <w:rPr>
          <w:sz w:val="24"/>
          <w:szCs w:val="24"/>
        </w:rPr>
        <w:t xml:space="preserve">у, включая порядок передачи Депонентом Депозитарию поручений, обязанности Депозитария по исполнению поручений Депонента, порядок исполнения депозитарных операций, а также порядок оказания </w:t>
      </w:r>
      <w:r w:rsidR="00603377">
        <w:rPr>
          <w:sz w:val="24"/>
          <w:szCs w:val="24"/>
        </w:rPr>
        <w:t xml:space="preserve">Депозитарием </w:t>
      </w:r>
      <w:r w:rsidR="002F6049">
        <w:rPr>
          <w:sz w:val="24"/>
          <w:szCs w:val="24"/>
        </w:rPr>
        <w:t>услуг</w:t>
      </w:r>
      <w:r w:rsidR="00603377">
        <w:rPr>
          <w:sz w:val="24"/>
          <w:szCs w:val="24"/>
        </w:rPr>
        <w:t xml:space="preserve">, связанных с содействием в осуществлении владельцами прав по Ценным бумагам, </w:t>
      </w:r>
      <w:r w:rsidRPr="00A56EEB">
        <w:rPr>
          <w:sz w:val="24"/>
          <w:szCs w:val="24"/>
        </w:rPr>
        <w:t xml:space="preserve">установлен </w:t>
      </w:r>
      <w:r w:rsidR="007B13B8">
        <w:rPr>
          <w:sz w:val="24"/>
          <w:szCs w:val="24"/>
        </w:rPr>
        <w:t>Условия</w:t>
      </w:r>
      <w:r w:rsidR="00603377">
        <w:rPr>
          <w:sz w:val="24"/>
          <w:szCs w:val="24"/>
        </w:rPr>
        <w:t>ми</w:t>
      </w:r>
      <w:r w:rsidRPr="00A56EEB">
        <w:rPr>
          <w:sz w:val="24"/>
          <w:szCs w:val="24"/>
        </w:rPr>
        <w:t xml:space="preserve">, </w:t>
      </w:r>
      <w:r w:rsidR="00603377">
        <w:rPr>
          <w:sz w:val="24"/>
          <w:szCs w:val="24"/>
        </w:rPr>
        <w:t xml:space="preserve">которые </w:t>
      </w:r>
      <w:r w:rsidRPr="00A56EEB">
        <w:rPr>
          <w:sz w:val="24"/>
          <w:szCs w:val="24"/>
        </w:rPr>
        <w:t>являю</w:t>
      </w:r>
      <w:r w:rsidR="00603377">
        <w:rPr>
          <w:sz w:val="24"/>
          <w:szCs w:val="24"/>
        </w:rPr>
        <w:t>тся</w:t>
      </w:r>
      <w:r w:rsidRPr="00A56EEB">
        <w:rPr>
          <w:sz w:val="24"/>
          <w:szCs w:val="24"/>
        </w:rPr>
        <w:t xml:space="preserve"> неотъемлемой частью настоящего Договора.</w:t>
      </w:r>
    </w:p>
    <w:p w14:paraId="566B111E" w14:textId="77777777" w:rsidR="00467778" w:rsidRPr="00A56EEB" w:rsidRDefault="00467778" w:rsidP="00467778">
      <w:pPr>
        <w:pStyle w:val="a3"/>
        <w:tabs>
          <w:tab w:val="left" w:pos="1134"/>
        </w:tabs>
        <w:spacing w:before="0"/>
        <w:ind w:right="-1" w:firstLine="567"/>
        <w:rPr>
          <w:rFonts w:ascii="Times New Roman" w:hAnsi="Times New Roman"/>
          <w:b/>
          <w:bCs/>
        </w:rPr>
      </w:pPr>
    </w:p>
    <w:p w14:paraId="647C8390" w14:textId="77777777" w:rsidR="00467778" w:rsidRPr="00A56EEB" w:rsidRDefault="00467778" w:rsidP="00467778">
      <w:pPr>
        <w:numPr>
          <w:ilvl w:val="0"/>
          <w:numId w:val="2"/>
        </w:numPr>
        <w:tabs>
          <w:tab w:val="left" w:pos="1134"/>
        </w:tabs>
        <w:ind w:left="0" w:firstLine="567"/>
        <w:jc w:val="both"/>
        <w:rPr>
          <w:b/>
          <w:caps/>
          <w:sz w:val="24"/>
          <w:szCs w:val="24"/>
        </w:rPr>
      </w:pPr>
      <w:r w:rsidRPr="00A56EEB">
        <w:rPr>
          <w:b/>
          <w:caps/>
          <w:sz w:val="24"/>
          <w:szCs w:val="24"/>
        </w:rPr>
        <w:t>Обязанности Сторон</w:t>
      </w:r>
    </w:p>
    <w:p w14:paraId="17D01916" w14:textId="77777777" w:rsidR="00467778" w:rsidRPr="00A56EEB" w:rsidRDefault="00467778" w:rsidP="00467778">
      <w:pPr>
        <w:numPr>
          <w:ilvl w:val="1"/>
          <w:numId w:val="2"/>
        </w:numPr>
        <w:tabs>
          <w:tab w:val="left" w:pos="1134"/>
        </w:tabs>
        <w:ind w:left="0" w:firstLine="567"/>
        <w:jc w:val="both"/>
        <w:rPr>
          <w:sz w:val="24"/>
          <w:szCs w:val="24"/>
        </w:rPr>
      </w:pPr>
      <w:r w:rsidRPr="00A56EEB">
        <w:rPr>
          <w:sz w:val="24"/>
          <w:szCs w:val="24"/>
        </w:rPr>
        <w:t>Депозитарий обязан:</w:t>
      </w:r>
    </w:p>
    <w:p w14:paraId="255F1871" w14:textId="34C605D7" w:rsidR="00467778" w:rsidRPr="00A56EEB" w:rsidRDefault="00467778" w:rsidP="00467778">
      <w:pPr>
        <w:numPr>
          <w:ilvl w:val="2"/>
          <w:numId w:val="2"/>
        </w:numPr>
        <w:tabs>
          <w:tab w:val="left" w:pos="1134"/>
        </w:tabs>
        <w:ind w:left="0" w:firstLine="567"/>
        <w:jc w:val="both"/>
        <w:rPr>
          <w:sz w:val="24"/>
          <w:szCs w:val="24"/>
        </w:rPr>
      </w:pPr>
      <w:r w:rsidRPr="00A56EEB">
        <w:rPr>
          <w:sz w:val="24"/>
          <w:szCs w:val="24"/>
        </w:rPr>
        <w:t xml:space="preserve">В своей деятельности руководствоваться действующим законодательством, нормативными правовыми актами Российской Федерации, </w:t>
      </w:r>
      <w:r w:rsidR="007E1E77">
        <w:rPr>
          <w:sz w:val="24"/>
          <w:szCs w:val="24"/>
        </w:rPr>
        <w:t>Условиями</w:t>
      </w:r>
      <w:r w:rsidR="007E1E77" w:rsidRPr="00A56EEB">
        <w:rPr>
          <w:sz w:val="24"/>
          <w:szCs w:val="24"/>
        </w:rPr>
        <w:t xml:space="preserve"> </w:t>
      </w:r>
      <w:r w:rsidRPr="00A56EEB">
        <w:rPr>
          <w:sz w:val="24"/>
          <w:szCs w:val="24"/>
        </w:rPr>
        <w:t>и настоящим Договором.</w:t>
      </w:r>
    </w:p>
    <w:p w14:paraId="4C396A69" w14:textId="499C760C" w:rsidR="00467778" w:rsidRDefault="00565371" w:rsidP="00467778">
      <w:pPr>
        <w:numPr>
          <w:ilvl w:val="2"/>
          <w:numId w:val="2"/>
        </w:numPr>
        <w:tabs>
          <w:tab w:val="left" w:pos="1134"/>
        </w:tabs>
        <w:ind w:left="0" w:firstLine="567"/>
        <w:jc w:val="both"/>
        <w:rPr>
          <w:sz w:val="24"/>
          <w:szCs w:val="24"/>
        </w:rPr>
      </w:pPr>
      <w:r>
        <w:rPr>
          <w:sz w:val="24"/>
          <w:szCs w:val="24"/>
        </w:rPr>
        <w:t>Открыть Депоненту отдельный счет депо Депонента для учета прав Депонента на ценные бумаги. Открытие счета депо Депонента не ставится в зависимость от зачисления на него каких-либо ценных бумаг в момент открытия.</w:t>
      </w:r>
    </w:p>
    <w:p w14:paraId="001E653B" w14:textId="48117DCB" w:rsidR="00565371" w:rsidRPr="00A56EEB" w:rsidRDefault="00565371" w:rsidP="00467778">
      <w:pPr>
        <w:numPr>
          <w:ilvl w:val="2"/>
          <w:numId w:val="2"/>
        </w:numPr>
        <w:tabs>
          <w:tab w:val="left" w:pos="1134"/>
        </w:tabs>
        <w:ind w:left="0" w:firstLine="567"/>
        <w:jc w:val="both"/>
        <w:rPr>
          <w:sz w:val="24"/>
          <w:szCs w:val="24"/>
        </w:rPr>
      </w:pPr>
      <w:r>
        <w:rPr>
          <w:sz w:val="24"/>
          <w:szCs w:val="24"/>
        </w:rPr>
        <w:t>Вести учет прав на ценные бумаги, а также вести учет депозитарных операций с ценными бумагами по счету депо Депонента.</w:t>
      </w:r>
    </w:p>
    <w:p w14:paraId="51B4234C" w14:textId="75F2DF55" w:rsidR="00467778" w:rsidRPr="00A56EEB" w:rsidRDefault="00467778" w:rsidP="00467778">
      <w:pPr>
        <w:numPr>
          <w:ilvl w:val="2"/>
          <w:numId w:val="2"/>
        </w:numPr>
        <w:tabs>
          <w:tab w:val="left" w:pos="1276"/>
        </w:tabs>
        <w:ind w:left="0" w:firstLine="567"/>
        <w:jc w:val="both"/>
        <w:rPr>
          <w:sz w:val="24"/>
          <w:szCs w:val="24"/>
        </w:rPr>
      </w:pPr>
      <w:r w:rsidRPr="00A56EEB">
        <w:rPr>
          <w:sz w:val="24"/>
          <w:szCs w:val="24"/>
        </w:rPr>
        <w:t>Обеспечивать обособленн</w:t>
      </w:r>
      <w:r w:rsidR="00565371">
        <w:rPr>
          <w:sz w:val="24"/>
          <w:szCs w:val="24"/>
        </w:rPr>
        <w:t>ый</w:t>
      </w:r>
      <w:r w:rsidRPr="00A56EEB">
        <w:rPr>
          <w:sz w:val="24"/>
          <w:szCs w:val="24"/>
        </w:rPr>
        <w:t xml:space="preserve"> учет прав на ценные бумаги </w:t>
      </w:r>
      <w:r w:rsidR="00565371">
        <w:rPr>
          <w:sz w:val="24"/>
          <w:szCs w:val="24"/>
        </w:rPr>
        <w:t xml:space="preserve">каждого </w:t>
      </w:r>
      <w:r w:rsidRPr="00A56EEB">
        <w:rPr>
          <w:sz w:val="24"/>
          <w:szCs w:val="24"/>
        </w:rPr>
        <w:t>Депонента.</w:t>
      </w:r>
    </w:p>
    <w:p w14:paraId="4E7CE339" w14:textId="1C5DE7BB" w:rsidR="00467778" w:rsidRPr="006A51FE" w:rsidRDefault="00565371" w:rsidP="00467778">
      <w:pPr>
        <w:numPr>
          <w:ilvl w:val="2"/>
          <w:numId w:val="2"/>
        </w:numPr>
        <w:tabs>
          <w:tab w:val="left" w:pos="1276"/>
        </w:tabs>
        <w:ind w:left="0" w:firstLine="567"/>
        <w:jc w:val="both"/>
        <w:rPr>
          <w:sz w:val="24"/>
          <w:szCs w:val="24"/>
        </w:rPr>
      </w:pPr>
      <w:r w:rsidRPr="00ED200F">
        <w:rPr>
          <w:sz w:val="24"/>
          <w:szCs w:val="24"/>
        </w:rPr>
        <w:t>Исполнять поручения Депонента в порядке и в сроки, установленные Условиями.</w:t>
      </w:r>
      <w:r w:rsidR="00ED200F" w:rsidRPr="00ED200F">
        <w:rPr>
          <w:sz w:val="24"/>
          <w:szCs w:val="24"/>
        </w:rPr>
        <w:t xml:space="preserve"> </w:t>
      </w:r>
      <w:r w:rsidRPr="006A51FE">
        <w:rPr>
          <w:sz w:val="24"/>
          <w:szCs w:val="24"/>
        </w:rPr>
        <w:t xml:space="preserve">Совершать </w:t>
      </w:r>
      <w:r w:rsidR="00467778" w:rsidRPr="006A51FE">
        <w:rPr>
          <w:sz w:val="24"/>
          <w:szCs w:val="24"/>
        </w:rPr>
        <w:t xml:space="preserve">операции </w:t>
      </w:r>
      <w:r w:rsidRPr="006A51FE">
        <w:rPr>
          <w:sz w:val="24"/>
          <w:szCs w:val="24"/>
        </w:rPr>
        <w:t>по счету депо Депонента</w:t>
      </w:r>
      <w:r w:rsidR="00ED200F" w:rsidRPr="006A51FE">
        <w:rPr>
          <w:sz w:val="24"/>
          <w:szCs w:val="24"/>
        </w:rPr>
        <w:t xml:space="preserve"> в сроки</w:t>
      </w:r>
      <w:r w:rsidR="00467778" w:rsidRPr="006A51FE">
        <w:rPr>
          <w:sz w:val="24"/>
          <w:szCs w:val="24"/>
        </w:rPr>
        <w:t xml:space="preserve">, </w:t>
      </w:r>
      <w:r w:rsidRPr="006A51FE">
        <w:rPr>
          <w:sz w:val="24"/>
          <w:szCs w:val="24"/>
        </w:rPr>
        <w:t>установленные Условиями</w:t>
      </w:r>
      <w:r w:rsidR="00467778" w:rsidRPr="006A51FE">
        <w:rPr>
          <w:sz w:val="24"/>
          <w:szCs w:val="24"/>
        </w:rPr>
        <w:t xml:space="preserve">, на основании поручений Депонента или его уполномоченных лиц (за исключением случаев, когда поручение Депонента или его уполномоченных лиц в качестве основания операции не требуется в соответствии действующим законодательством РФ, нормативными правовыми актами и </w:t>
      </w:r>
      <w:r w:rsidR="006C4027">
        <w:rPr>
          <w:sz w:val="24"/>
          <w:szCs w:val="24"/>
        </w:rPr>
        <w:t>Условиями</w:t>
      </w:r>
      <w:r w:rsidR="00467778" w:rsidRPr="006A51FE">
        <w:rPr>
          <w:sz w:val="24"/>
          <w:szCs w:val="24"/>
        </w:rPr>
        <w:t>). По каждой операции должна отражаться дата и основание ее проведения.</w:t>
      </w:r>
    </w:p>
    <w:p w14:paraId="2825E224" w14:textId="77777777" w:rsidR="00467778" w:rsidRPr="006A51FE" w:rsidRDefault="00467778" w:rsidP="00467778">
      <w:pPr>
        <w:numPr>
          <w:ilvl w:val="2"/>
          <w:numId w:val="2"/>
        </w:numPr>
        <w:tabs>
          <w:tab w:val="left" w:pos="1276"/>
        </w:tabs>
        <w:ind w:left="0" w:firstLine="567"/>
        <w:jc w:val="both"/>
        <w:rPr>
          <w:sz w:val="24"/>
          <w:szCs w:val="24"/>
        </w:rPr>
      </w:pPr>
      <w:r w:rsidRPr="006A51FE">
        <w:rPr>
          <w:sz w:val="24"/>
          <w:szCs w:val="24"/>
        </w:rPr>
        <w:t>Выполнять необходимые операции по счету депо Депонента только при получении выписки (отчета) о проведенной держателем реестра (депозитарием места хранения) операции по счету Депозитария как номинального держателя.</w:t>
      </w:r>
    </w:p>
    <w:p w14:paraId="50615026" w14:textId="0B6470C8" w:rsidR="00467778" w:rsidRDefault="00467778" w:rsidP="00467778">
      <w:pPr>
        <w:numPr>
          <w:ilvl w:val="2"/>
          <w:numId w:val="2"/>
        </w:numPr>
        <w:tabs>
          <w:tab w:val="left" w:pos="1276"/>
        </w:tabs>
        <w:ind w:left="0" w:firstLine="567"/>
        <w:jc w:val="both"/>
        <w:rPr>
          <w:sz w:val="24"/>
          <w:szCs w:val="24"/>
        </w:rPr>
      </w:pPr>
      <w:r w:rsidRPr="00A56EEB">
        <w:rPr>
          <w:sz w:val="24"/>
          <w:szCs w:val="24"/>
        </w:rPr>
        <w:t>Фиксировать обременени</w:t>
      </w:r>
      <w:r w:rsidR="005047FC">
        <w:rPr>
          <w:sz w:val="24"/>
          <w:szCs w:val="24"/>
        </w:rPr>
        <w:t>е</w:t>
      </w:r>
      <w:r w:rsidRPr="00A56EEB">
        <w:rPr>
          <w:sz w:val="24"/>
          <w:szCs w:val="24"/>
        </w:rPr>
        <w:t xml:space="preserve"> ценных бумаг и (или) ограничени</w:t>
      </w:r>
      <w:r w:rsidR="005047FC">
        <w:rPr>
          <w:sz w:val="24"/>
          <w:szCs w:val="24"/>
        </w:rPr>
        <w:t>е</w:t>
      </w:r>
      <w:r w:rsidRPr="00A56EEB">
        <w:rPr>
          <w:sz w:val="24"/>
          <w:szCs w:val="24"/>
        </w:rPr>
        <w:t xml:space="preserve"> распоряжения ценными бумагами</w:t>
      </w:r>
      <w:r w:rsidR="005047FC">
        <w:rPr>
          <w:sz w:val="24"/>
          <w:szCs w:val="24"/>
        </w:rPr>
        <w:t xml:space="preserve"> / прекращения обременение ценных бумаг</w:t>
      </w:r>
      <w:r w:rsidRPr="00A56EEB">
        <w:rPr>
          <w:sz w:val="24"/>
          <w:szCs w:val="24"/>
        </w:rPr>
        <w:t xml:space="preserve"> </w:t>
      </w:r>
      <w:r w:rsidR="005047FC">
        <w:rPr>
          <w:sz w:val="24"/>
          <w:szCs w:val="24"/>
        </w:rPr>
        <w:t>и (или)</w:t>
      </w:r>
      <w:r w:rsidRPr="00A56EEB">
        <w:rPr>
          <w:sz w:val="24"/>
          <w:szCs w:val="24"/>
        </w:rPr>
        <w:t>снятия ограничения распоряжения ценными бумагами Депонента</w:t>
      </w:r>
      <w:r w:rsidR="005047FC">
        <w:rPr>
          <w:sz w:val="24"/>
          <w:szCs w:val="24"/>
        </w:rPr>
        <w:t xml:space="preserve">, в порядке и сроке, </w:t>
      </w:r>
      <w:r w:rsidR="00C17702">
        <w:rPr>
          <w:sz w:val="24"/>
          <w:szCs w:val="24"/>
        </w:rPr>
        <w:t>установленные</w:t>
      </w:r>
      <w:r w:rsidR="005047FC">
        <w:rPr>
          <w:sz w:val="24"/>
          <w:szCs w:val="24"/>
        </w:rPr>
        <w:t xml:space="preserve"> Условиями.</w:t>
      </w:r>
    </w:p>
    <w:p w14:paraId="4320A003" w14:textId="392A5A66" w:rsidR="00C91730" w:rsidRPr="00A56EEB" w:rsidRDefault="00C91730" w:rsidP="00467778">
      <w:pPr>
        <w:numPr>
          <w:ilvl w:val="2"/>
          <w:numId w:val="2"/>
        </w:numPr>
        <w:tabs>
          <w:tab w:val="left" w:pos="1276"/>
        </w:tabs>
        <w:ind w:left="0" w:firstLine="567"/>
        <w:jc w:val="both"/>
        <w:rPr>
          <w:sz w:val="24"/>
          <w:szCs w:val="24"/>
        </w:rPr>
      </w:pPr>
      <w:r>
        <w:rPr>
          <w:sz w:val="24"/>
          <w:szCs w:val="24"/>
        </w:rPr>
        <w:t xml:space="preserve">Учитывать на счете депо Депонента </w:t>
      </w:r>
      <w:r w:rsidR="00700B02">
        <w:rPr>
          <w:sz w:val="24"/>
          <w:szCs w:val="24"/>
        </w:rPr>
        <w:t>операции</w:t>
      </w:r>
      <w:r>
        <w:rPr>
          <w:sz w:val="24"/>
          <w:szCs w:val="24"/>
        </w:rPr>
        <w:t xml:space="preserve">, связанные с дроблением, консолидацией, конвертацией, объединением выпусков ценных бумаг, аннулированием и погашением зачисленных на счет депо Депонента ценных бумаг.  </w:t>
      </w:r>
    </w:p>
    <w:p w14:paraId="590F772D" w14:textId="28DADEDC" w:rsidR="00467778" w:rsidRPr="00ED200F" w:rsidRDefault="00467778" w:rsidP="00ED200F">
      <w:pPr>
        <w:numPr>
          <w:ilvl w:val="2"/>
          <w:numId w:val="2"/>
        </w:numPr>
        <w:tabs>
          <w:tab w:val="left" w:pos="1276"/>
        </w:tabs>
        <w:ind w:left="0" w:firstLine="567"/>
        <w:jc w:val="both"/>
        <w:rPr>
          <w:sz w:val="24"/>
          <w:szCs w:val="24"/>
        </w:rPr>
      </w:pPr>
      <w:r w:rsidRPr="00A56EEB">
        <w:rPr>
          <w:sz w:val="24"/>
          <w:szCs w:val="24"/>
        </w:rPr>
        <w:t>Обеспечивать по поручению Депонента перевод ценных бумаг на указанные им счета депо в Депозитарии, а также на счет депо любого другого депозитария или на лицевой счет, открытый у держателя реестра, если соответствующие ценные бумаги Депонента не обременены обязательствами.</w:t>
      </w:r>
      <w:r w:rsidR="00ED200F">
        <w:rPr>
          <w:sz w:val="24"/>
          <w:szCs w:val="24"/>
        </w:rPr>
        <w:t xml:space="preserve"> </w:t>
      </w:r>
      <w:r w:rsidRPr="00ED200F">
        <w:rPr>
          <w:sz w:val="24"/>
          <w:szCs w:val="24"/>
        </w:rPr>
        <w:t>При этом перевод ценных бумаг Депонента в другой депозитарий, указанный Депонентом, не осуществляется в случаях, когда в соответствии с требованиями нормативных правовых актов Российской Федерации или на иных законных основаниях другой депозитарий не может обслуживать данный выпуск ценных бумаг.</w:t>
      </w:r>
    </w:p>
    <w:p w14:paraId="415BE877" w14:textId="1342C923" w:rsidR="00467778" w:rsidRPr="00A56EEB" w:rsidRDefault="00467778" w:rsidP="00467778">
      <w:pPr>
        <w:numPr>
          <w:ilvl w:val="2"/>
          <w:numId w:val="2"/>
        </w:numPr>
        <w:tabs>
          <w:tab w:val="left" w:pos="1134"/>
        </w:tabs>
        <w:ind w:left="0" w:firstLine="567"/>
        <w:jc w:val="both"/>
        <w:rPr>
          <w:sz w:val="24"/>
          <w:szCs w:val="24"/>
        </w:rPr>
      </w:pPr>
      <w:r w:rsidRPr="00A56EEB">
        <w:rPr>
          <w:sz w:val="24"/>
          <w:szCs w:val="24"/>
        </w:rPr>
        <w:t xml:space="preserve">В случае отказа в исполнении операции </w:t>
      </w:r>
      <w:r w:rsidR="00722303">
        <w:rPr>
          <w:sz w:val="24"/>
          <w:szCs w:val="24"/>
        </w:rPr>
        <w:t>предоставлять</w:t>
      </w:r>
      <w:r w:rsidR="00722303" w:rsidRPr="00A56EEB">
        <w:rPr>
          <w:sz w:val="24"/>
          <w:szCs w:val="24"/>
        </w:rPr>
        <w:t xml:space="preserve"> </w:t>
      </w:r>
      <w:r w:rsidRPr="00A56EEB">
        <w:rPr>
          <w:sz w:val="24"/>
          <w:szCs w:val="24"/>
        </w:rPr>
        <w:t xml:space="preserve">Депоненту письменный </w:t>
      </w:r>
      <w:r w:rsidR="00722303">
        <w:rPr>
          <w:sz w:val="24"/>
          <w:szCs w:val="24"/>
        </w:rPr>
        <w:t xml:space="preserve">мотивированный </w:t>
      </w:r>
      <w:r w:rsidRPr="00A56EEB">
        <w:rPr>
          <w:sz w:val="24"/>
          <w:szCs w:val="24"/>
        </w:rPr>
        <w:t xml:space="preserve">отказ в срок, установленный </w:t>
      </w:r>
      <w:r w:rsidR="00722303">
        <w:rPr>
          <w:sz w:val="24"/>
          <w:szCs w:val="24"/>
        </w:rPr>
        <w:t>Условиями</w:t>
      </w:r>
      <w:r w:rsidRPr="00A56EEB">
        <w:rPr>
          <w:sz w:val="24"/>
          <w:szCs w:val="24"/>
        </w:rPr>
        <w:t>.</w:t>
      </w:r>
    </w:p>
    <w:p w14:paraId="7DF20561" w14:textId="50AAB33E" w:rsidR="00467778" w:rsidRPr="00A56EEB" w:rsidRDefault="00467778" w:rsidP="00467778">
      <w:pPr>
        <w:numPr>
          <w:ilvl w:val="2"/>
          <w:numId w:val="2"/>
        </w:numPr>
        <w:tabs>
          <w:tab w:val="left" w:pos="1134"/>
        </w:tabs>
        <w:ind w:left="0" w:firstLine="567"/>
        <w:jc w:val="both"/>
        <w:rPr>
          <w:sz w:val="24"/>
          <w:szCs w:val="24"/>
        </w:rPr>
      </w:pPr>
      <w:r w:rsidRPr="00A56EEB">
        <w:rPr>
          <w:sz w:val="24"/>
          <w:szCs w:val="24"/>
        </w:rPr>
        <w:t xml:space="preserve">Обеспечивать сохранность учетных записей, фиксирующих права на ценные бумаги, </w:t>
      </w:r>
      <w:r w:rsidR="00E378F3">
        <w:rPr>
          <w:sz w:val="24"/>
          <w:szCs w:val="24"/>
        </w:rPr>
        <w:t xml:space="preserve">переданные Депонентом и </w:t>
      </w:r>
      <w:r w:rsidRPr="00A56EEB">
        <w:rPr>
          <w:sz w:val="24"/>
          <w:szCs w:val="24"/>
        </w:rPr>
        <w:t>соответствие учетных записей данным по счетам Депозитария как номинального держателя депозитария места хранения.</w:t>
      </w:r>
    </w:p>
    <w:p w14:paraId="48C54682" w14:textId="6D34B9B9" w:rsidR="00467778" w:rsidRPr="00A56EEB" w:rsidRDefault="00467778" w:rsidP="00467778">
      <w:pPr>
        <w:numPr>
          <w:ilvl w:val="2"/>
          <w:numId w:val="2"/>
        </w:numPr>
        <w:tabs>
          <w:tab w:val="left" w:pos="1134"/>
        </w:tabs>
        <w:ind w:left="0" w:firstLine="567"/>
        <w:jc w:val="both"/>
        <w:rPr>
          <w:sz w:val="24"/>
          <w:szCs w:val="24"/>
        </w:rPr>
      </w:pPr>
      <w:r w:rsidRPr="00A56EEB">
        <w:rPr>
          <w:sz w:val="24"/>
          <w:szCs w:val="24"/>
        </w:rPr>
        <w:lastRenderedPageBreak/>
        <w:t>Предоставлять Депоненту отчеты о</w:t>
      </w:r>
      <w:r w:rsidR="00C21701">
        <w:rPr>
          <w:sz w:val="24"/>
          <w:szCs w:val="24"/>
        </w:rPr>
        <w:t>б исполнении операций по счету депо Депонента</w:t>
      </w:r>
      <w:r w:rsidRPr="00A56EEB">
        <w:rPr>
          <w:sz w:val="24"/>
          <w:szCs w:val="24"/>
        </w:rPr>
        <w:t xml:space="preserve"> </w:t>
      </w:r>
      <w:r w:rsidR="00C21701">
        <w:rPr>
          <w:sz w:val="24"/>
          <w:szCs w:val="24"/>
        </w:rPr>
        <w:t>по</w:t>
      </w:r>
      <w:r w:rsidRPr="00A56EEB">
        <w:rPr>
          <w:sz w:val="24"/>
          <w:szCs w:val="24"/>
        </w:rPr>
        <w:t xml:space="preserve"> форме, в сроки и в порядке, </w:t>
      </w:r>
      <w:r w:rsidR="00722303">
        <w:rPr>
          <w:sz w:val="24"/>
          <w:szCs w:val="24"/>
        </w:rPr>
        <w:t>установленные Условиями</w:t>
      </w:r>
      <w:r w:rsidRPr="00A56EEB">
        <w:rPr>
          <w:sz w:val="24"/>
          <w:szCs w:val="24"/>
        </w:rPr>
        <w:t>.</w:t>
      </w:r>
    </w:p>
    <w:p w14:paraId="46B5D58D" w14:textId="0182A3B7" w:rsidR="00467778" w:rsidRPr="00A56EEB" w:rsidRDefault="00CC5474" w:rsidP="00467778">
      <w:pPr>
        <w:numPr>
          <w:ilvl w:val="2"/>
          <w:numId w:val="2"/>
        </w:numPr>
        <w:tabs>
          <w:tab w:val="left" w:pos="1134"/>
        </w:tabs>
        <w:ind w:left="0" w:firstLine="567"/>
        <w:jc w:val="both"/>
        <w:rPr>
          <w:sz w:val="24"/>
          <w:szCs w:val="24"/>
        </w:rPr>
      </w:pPr>
      <w:r>
        <w:rPr>
          <w:sz w:val="24"/>
          <w:szCs w:val="24"/>
        </w:rPr>
        <w:t>Предпринимать</w:t>
      </w:r>
      <w:r w:rsidRPr="00A56EEB">
        <w:rPr>
          <w:sz w:val="24"/>
          <w:szCs w:val="24"/>
        </w:rPr>
        <w:t xml:space="preserve"> </w:t>
      </w:r>
      <w:r w:rsidR="00467778" w:rsidRPr="00A56EEB">
        <w:rPr>
          <w:sz w:val="24"/>
          <w:szCs w:val="24"/>
        </w:rPr>
        <w:t>действия</w:t>
      </w:r>
      <w:r>
        <w:rPr>
          <w:sz w:val="24"/>
          <w:szCs w:val="24"/>
        </w:rPr>
        <w:t>, необходимые</w:t>
      </w:r>
      <w:r w:rsidR="00467778" w:rsidRPr="00A56EEB">
        <w:rPr>
          <w:sz w:val="24"/>
          <w:szCs w:val="24"/>
        </w:rPr>
        <w:t xml:space="preserve"> для </w:t>
      </w:r>
      <w:r>
        <w:rPr>
          <w:sz w:val="24"/>
          <w:szCs w:val="24"/>
        </w:rPr>
        <w:t>реализации</w:t>
      </w:r>
      <w:r w:rsidRPr="00A56EEB">
        <w:rPr>
          <w:sz w:val="24"/>
          <w:szCs w:val="24"/>
        </w:rPr>
        <w:t xml:space="preserve"> </w:t>
      </w:r>
      <w:r w:rsidR="00467778" w:rsidRPr="00A56EEB">
        <w:rPr>
          <w:sz w:val="24"/>
          <w:szCs w:val="24"/>
        </w:rPr>
        <w:t>прав</w:t>
      </w:r>
      <w:r>
        <w:rPr>
          <w:sz w:val="24"/>
          <w:szCs w:val="24"/>
        </w:rPr>
        <w:t xml:space="preserve"> владельца по ценным бумагам</w:t>
      </w:r>
      <w:r w:rsidR="00467778" w:rsidRPr="00A56EEB">
        <w:rPr>
          <w:sz w:val="24"/>
          <w:szCs w:val="24"/>
        </w:rPr>
        <w:t xml:space="preserve">, </w:t>
      </w:r>
      <w:r>
        <w:rPr>
          <w:sz w:val="24"/>
          <w:szCs w:val="24"/>
        </w:rPr>
        <w:t>учитываемым на счете депо Депонента в объеме,</w:t>
      </w:r>
      <w:r w:rsidR="00467778" w:rsidRPr="00A56EEB">
        <w:rPr>
          <w:sz w:val="24"/>
          <w:szCs w:val="24"/>
        </w:rPr>
        <w:t xml:space="preserve"> порядке и в сроки, определенные </w:t>
      </w:r>
      <w:r>
        <w:rPr>
          <w:sz w:val="24"/>
          <w:szCs w:val="24"/>
        </w:rPr>
        <w:t>Условиями</w:t>
      </w:r>
      <w:r w:rsidR="00467778" w:rsidRPr="00A56EEB">
        <w:rPr>
          <w:sz w:val="24"/>
          <w:szCs w:val="24"/>
        </w:rPr>
        <w:t>.</w:t>
      </w:r>
    </w:p>
    <w:p w14:paraId="48CE5BC3" w14:textId="0BCF5037" w:rsidR="00467778" w:rsidRPr="00A56EEB" w:rsidRDefault="00467778" w:rsidP="00467778">
      <w:pPr>
        <w:numPr>
          <w:ilvl w:val="2"/>
          <w:numId w:val="2"/>
        </w:numPr>
        <w:tabs>
          <w:tab w:val="left" w:pos="1134"/>
        </w:tabs>
        <w:ind w:left="0" w:firstLine="567"/>
        <w:jc w:val="both"/>
        <w:rPr>
          <w:sz w:val="24"/>
          <w:szCs w:val="24"/>
        </w:rPr>
      </w:pPr>
      <w:r w:rsidRPr="00A56EEB">
        <w:rPr>
          <w:sz w:val="24"/>
          <w:szCs w:val="24"/>
        </w:rPr>
        <w:t xml:space="preserve">Обеспечивать в порядке, определенном </w:t>
      </w:r>
      <w:r w:rsidR="00CC5474">
        <w:rPr>
          <w:sz w:val="24"/>
          <w:szCs w:val="24"/>
        </w:rPr>
        <w:t>Условиями</w:t>
      </w:r>
      <w:r w:rsidRPr="00A56EEB">
        <w:rPr>
          <w:sz w:val="24"/>
          <w:szCs w:val="24"/>
        </w:rPr>
        <w:t>, передачу информации и документов, необходимых для осуществления Депонентом прав по принадлежащим ему ценным бумагам от эмитента (лица, обязанного по ценным бумагам) или держателя реестра (депозитария места хранения) к Депоненту, от Депонента к эмитенту (лицу, обязанному по ценным бумагам) или держателю реестров (депозитарию места хранения).</w:t>
      </w:r>
    </w:p>
    <w:p w14:paraId="2FA32401" w14:textId="77777777" w:rsidR="00467778" w:rsidRPr="00A56EEB" w:rsidRDefault="00467778" w:rsidP="00467778">
      <w:pPr>
        <w:numPr>
          <w:ilvl w:val="2"/>
          <w:numId w:val="2"/>
        </w:numPr>
        <w:tabs>
          <w:tab w:val="left" w:pos="1134"/>
        </w:tabs>
        <w:ind w:left="0" w:firstLine="567"/>
        <w:jc w:val="both"/>
        <w:rPr>
          <w:sz w:val="24"/>
          <w:szCs w:val="24"/>
        </w:rPr>
      </w:pPr>
      <w:r w:rsidRPr="00A56EEB">
        <w:rPr>
          <w:sz w:val="24"/>
          <w:szCs w:val="24"/>
        </w:rPr>
        <w:t>Принимать все предусмотренные законодательными и нормативными правовыми актами Российской Федерации меры по защите интересов Депонента при осуществлении эмитентом корпоративных действий.</w:t>
      </w:r>
    </w:p>
    <w:p w14:paraId="42CB96A9" w14:textId="77777777" w:rsidR="00467778" w:rsidRPr="00A56EEB" w:rsidRDefault="00467778" w:rsidP="00467778">
      <w:pPr>
        <w:numPr>
          <w:ilvl w:val="2"/>
          <w:numId w:val="2"/>
        </w:numPr>
        <w:tabs>
          <w:tab w:val="left" w:pos="1134"/>
        </w:tabs>
        <w:ind w:left="0" w:firstLine="567"/>
        <w:jc w:val="both"/>
        <w:rPr>
          <w:sz w:val="24"/>
          <w:szCs w:val="24"/>
        </w:rPr>
      </w:pPr>
      <w:r w:rsidRPr="00A56EEB">
        <w:rPr>
          <w:sz w:val="24"/>
          <w:szCs w:val="24"/>
        </w:rPr>
        <w:t>Предоставлять Депоненту информацию о Депозитарии, подлежащую раскрытию в соответствии с требованиями действующего законодательства Российской Федерации.</w:t>
      </w:r>
    </w:p>
    <w:p w14:paraId="175FB93F" w14:textId="1D6BDD3D" w:rsidR="00467778" w:rsidRPr="00CC5474" w:rsidRDefault="00467778" w:rsidP="00467778">
      <w:pPr>
        <w:numPr>
          <w:ilvl w:val="2"/>
          <w:numId w:val="2"/>
        </w:numPr>
        <w:tabs>
          <w:tab w:val="left" w:pos="1134"/>
        </w:tabs>
        <w:ind w:left="0" w:firstLine="567"/>
        <w:jc w:val="both"/>
        <w:rPr>
          <w:sz w:val="24"/>
          <w:szCs w:val="24"/>
        </w:rPr>
      </w:pPr>
      <w:r w:rsidRPr="00CC5474">
        <w:rPr>
          <w:sz w:val="24"/>
          <w:szCs w:val="24"/>
        </w:rPr>
        <w:t>Оказывать Депоненту услуги, связанные с получением доходов по ценным бумагам</w:t>
      </w:r>
      <w:r w:rsidR="00C91730">
        <w:rPr>
          <w:sz w:val="24"/>
          <w:szCs w:val="24"/>
        </w:rPr>
        <w:t>.</w:t>
      </w:r>
    </w:p>
    <w:p w14:paraId="4E527649" w14:textId="27984B15" w:rsidR="00467778" w:rsidRPr="00A56EEB" w:rsidRDefault="00467778" w:rsidP="00467778">
      <w:pPr>
        <w:numPr>
          <w:ilvl w:val="2"/>
          <w:numId w:val="2"/>
        </w:numPr>
        <w:tabs>
          <w:tab w:val="left" w:pos="1134"/>
        </w:tabs>
        <w:ind w:left="0" w:firstLine="567"/>
        <w:jc w:val="both"/>
        <w:rPr>
          <w:sz w:val="24"/>
          <w:szCs w:val="24"/>
        </w:rPr>
      </w:pPr>
      <w:r w:rsidRPr="00A56EEB">
        <w:rPr>
          <w:sz w:val="24"/>
          <w:szCs w:val="24"/>
        </w:rPr>
        <w:t>Обеспечивать конфиденциальность информации о счете депо Депонента, включая информацию об операциях по счету депо или о ценных бумагах на счете депо, и иных сведений о Депоненте, ставших известными Депозитарию при выполнении обязательств, возникших из настоящего Договора за исключением случаев, когда предоставление такой информации является обязанностью Депозитария в соответствии с требованиями действующего законодательства, нормативных правовых актов Российской Федерации или в соответствии с Договором</w:t>
      </w:r>
      <w:r w:rsidR="000F0D27">
        <w:rPr>
          <w:sz w:val="24"/>
          <w:szCs w:val="24"/>
        </w:rPr>
        <w:t>.</w:t>
      </w:r>
    </w:p>
    <w:p w14:paraId="4C90A489" w14:textId="77777777" w:rsidR="00467778" w:rsidRPr="00A56EEB" w:rsidRDefault="00467778" w:rsidP="00467778">
      <w:pPr>
        <w:numPr>
          <w:ilvl w:val="2"/>
          <w:numId w:val="2"/>
        </w:numPr>
        <w:tabs>
          <w:tab w:val="left" w:pos="1134"/>
        </w:tabs>
        <w:ind w:left="0" w:firstLine="567"/>
        <w:jc w:val="both"/>
        <w:rPr>
          <w:sz w:val="24"/>
          <w:szCs w:val="24"/>
        </w:rPr>
      </w:pPr>
      <w:r w:rsidRPr="00A56EEB">
        <w:rPr>
          <w:sz w:val="24"/>
          <w:szCs w:val="24"/>
        </w:rPr>
        <w:t>Не использовать информацию о Депоненте и о его счете депо для совершения действий, наносящих или могущих нанести ущерб законным правам и интересам Депонента.</w:t>
      </w:r>
    </w:p>
    <w:p w14:paraId="640509B0" w14:textId="364A6275" w:rsidR="00467778" w:rsidRPr="00A56EEB" w:rsidRDefault="00467778" w:rsidP="00467778">
      <w:pPr>
        <w:numPr>
          <w:ilvl w:val="2"/>
          <w:numId w:val="2"/>
        </w:numPr>
        <w:tabs>
          <w:tab w:val="left" w:pos="1134"/>
        </w:tabs>
        <w:ind w:left="0" w:firstLine="567"/>
        <w:jc w:val="both"/>
        <w:rPr>
          <w:sz w:val="24"/>
          <w:szCs w:val="24"/>
        </w:rPr>
      </w:pPr>
      <w:r w:rsidRPr="00A56EEB">
        <w:rPr>
          <w:sz w:val="24"/>
          <w:szCs w:val="24"/>
        </w:rPr>
        <w:t xml:space="preserve">При </w:t>
      </w:r>
      <w:r w:rsidRPr="00412784">
        <w:rPr>
          <w:sz w:val="24"/>
          <w:szCs w:val="24"/>
        </w:rPr>
        <w:t>выявлении ошибки в депозитарном</w:t>
      </w:r>
      <w:r w:rsidRPr="00A56EEB">
        <w:rPr>
          <w:sz w:val="24"/>
          <w:szCs w:val="24"/>
        </w:rPr>
        <w:t xml:space="preserve"> учете, вносить исправительные записи или отменять внесенную запись, только в случаях и в порядке, предусмотренных </w:t>
      </w:r>
      <w:r w:rsidR="00D47682">
        <w:rPr>
          <w:sz w:val="24"/>
          <w:szCs w:val="24"/>
        </w:rPr>
        <w:t>Условиями</w:t>
      </w:r>
      <w:r w:rsidRPr="00A56EEB">
        <w:rPr>
          <w:sz w:val="24"/>
          <w:szCs w:val="24"/>
        </w:rPr>
        <w:t>, с обязательным предоставлением Депоненту соответствующего отчета.</w:t>
      </w:r>
    </w:p>
    <w:p w14:paraId="305190B0" w14:textId="5EAFE94F" w:rsidR="00467778" w:rsidRPr="00A56EEB" w:rsidRDefault="00467778" w:rsidP="00467778">
      <w:pPr>
        <w:numPr>
          <w:ilvl w:val="2"/>
          <w:numId w:val="2"/>
        </w:numPr>
        <w:tabs>
          <w:tab w:val="left" w:pos="1134"/>
        </w:tabs>
        <w:ind w:left="0" w:firstLine="567"/>
        <w:jc w:val="both"/>
        <w:rPr>
          <w:sz w:val="24"/>
          <w:szCs w:val="24"/>
        </w:rPr>
      </w:pPr>
      <w:r w:rsidRPr="00A56EEB">
        <w:rPr>
          <w:sz w:val="24"/>
          <w:szCs w:val="24"/>
        </w:rPr>
        <w:t>В случае внесения изменений и дополнений в</w:t>
      </w:r>
      <w:r w:rsidR="000F0D27">
        <w:rPr>
          <w:sz w:val="24"/>
          <w:szCs w:val="24"/>
        </w:rPr>
        <w:t xml:space="preserve"> Условия</w:t>
      </w:r>
      <w:r w:rsidRPr="00A56EEB">
        <w:rPr>
          <w:sz w:val="24"/>
          <w:szCs w:val="24"/>
        </w:rPr>
        <w:t xml:space="preserve"> уведомить об этом Депонента не позднее, чем за 2 (Два) рабочих дня до введения их в действие.</w:t>
      </w:r>
    </w:p>
    <w:p w14:paraId="44286B0E" w14:textId="77777777" w:rsidR="00467778" w:rsidRPr="00A56EEB" w:rsidRDefault="00467778" w:rsidP="00467778">
      <w:pPr>
        <w:numPr>
          <w:ilvl w:val="2"/>
          <w:numId w:val="2"/>
        </w:numPr>
        <w:tabs>
          <w:tab w:val="left" w:pos="1134"/>
        </w:tabs>
        <w:ind w:left="0" w:firstLine="567"/>
        <w:jc w:val="both"/>
        <w:rPr>
          <w:sz w:val="24"/>
          <w:szCs w:val="24"/>
        </w:rPr>
      </w:pPr>
      <w:r w:rsidRPr="00A56EEB">
        <w:rPr>
          <w:sz w:val="24"/>
          <w:szCs w:val="24"/>
        </w:rPr>
        <w:t xml:space="preserve">До окончания рабочего дня, в течение которого Депозитарий узнал или должен был узнать об аннулировании или приостановлении действия лицензии, о возобновлении действия лицензии на осуществление депозитарной деятельности, разместить на сайте Депозитария указанную информацию, </w:t>
      </w:r>
    </w:p>
    <w:p w14:paraId="5D9FDDFD" w14:textId="6D1EFD50" w:rsidR="00467778" w:rsidRPr="00A56EEB" w:rsidRDefault="000F0D27" w:rsidP="00467778">
      <w:pPr>
        <w:numPr>
          <w:ilvl w:val="2"/>
          <w:numId w:val="2"/>
        </w:numPr>
        <w:tabs>
          <w:tab w:val="left" w:pos="1134"/>
        </w:tabs>
        <w:ind w:left="0" w:firstLine="567"/>
        <w:jc w:val="both"/>
        <w:rPr>
          <w:sz w:val="24"/>
          <w:szCs w:val="24"/>
        </w:rPr>
      </w:pPr>
      <w:r>
        <w:rPr>
          <w:sz w:val="24"/>
          <w:szCs w:val="24"/>
        </w:rPr>
        <w:t xml:space="preserve">Уведомить Депонента об аннулировании или приостановлении действия своей лицензии на осуществлении депозитарной деятельности/ ликвидации Депозитария в письменном виде </w:t>
      </w:r>
      <w:proofErr w:type="gramStart"/>
      <w:r>
        <w:rPr>
          <w:sz w:val="24"/>
          <w:szCs w:val="24"/>
        </w:rPr>
        <w:t xml:space="preserve">в </w:t>
      </w:r>
      <w:r w:rsidR="00467778" w:rsidRPr="00A56EEB">
        <w:rPr>
          <w:sz w:val="24"/>
          <w:szCs w:val="24"/>
        </w:rPr>
        <w:t xml:space="preserve"> течение</w:t>
      </w:r>
      <w:proofErr w:type="gramEnd"/>
      <w:r w:rsidR="00467778" w:rsidRPr="00A56EEB">
        <w:rPr>
          <w:sz w:val="24"/>
          <w:szCs w:val="24"/>
        </w:rPr>
        <w:t xml:space="preserve"> 3 (трех) дней со дня принятия решения о </w:t>
      </w:r>
      <w:r w:rsidR="00C17702" w:rsidRPr="00A56EEB">
        <w:rPr>
          <w:sz w:val="24"/>
          <w:szCs w:val="24"/>
        </w:rPr>
        <w:t>ликвидации со</w:t>
      </w:r>
      <w:r>
        <w:rPr>
          <w:sz w:val="24"/>
          <w:szCs w:val="24"/>
        </w:rPr>
        <w:t xml:space="preserve"> дня </w:t>
      </w:r>
      <w:r w:rsidR="00467778" w:rsidRPr="00A56EEB">
        <w:rPr>
          <w:sz w:val="24"/>
          <w:szCs w:val="24"/>
        </w:rPr>
        <w:t xml:space="preserve"> получения соответствующего письменного уведомления Банка России и предложить ему перевести ценные бумаги на лицевые счета в реестре или на счета депо в других депозитариях</w:t>
      </w:r>
      <w:r>
        <w:rPr>
          <w:sz w:val="24"/>
          <w:szCs w:val="24"/>
        </w:rPr>
        <w:t>.</w:t>
      </w:r>
    </w:p>
    <w:p w14:paraId="7167F15A" w14:textId="77777777" w:rsidR="00467778" w:rsidRPr="00A56EEB" w:rsidRDefault="00467778" w:rsidP="00467778">
      <w:pPr>
        <w:numPr>
          <w:ilvl w:val="1"/>
          <w:numId w:val="2"/>
        </w:numPr>
        <w:tabs>
          <w:tab w:val="left" w:pos="1134"/>
        </w:tabs>
        <w:ind w:left="0" w:firstLine="567"/>
        <w:jc w:val="both"/>
        <w:rPr>
          <w:sz w:val="24"/>
          <w:szCs w:val="24"/>
        </w:rPr>
      </w:pPr>
      <w:r w:rsidRPr="00A56EEB">
        <w:rPr>
          <w:sz w:val="24"/>
          <w:szCs w:val="24"/>
        </w:rPr>
        <w:t>Депонент обязан:</w:t>
      </w:r>
    </w:p>
    <w:p w14:paraId="3BA2EDE0" w14:textId="51B354BE" w:rsidR="00467778" w:rsidRPr="00A56EEB" w:rsidRDefault="00467778" w:rsidP="00467778">
      <w:pPr>
        <w:numPr>
          <w:ilvl w:val="2"/>
          <w:numId w:val="2"/>
        </w:numPr>
        <w:tabs>
          <w:tab w:val="left" w:pos="1276"/>
        </w:tabs>
        <w:ind w:left="0" w:firstLine="567"/>
        <w:jc w:val="both"/>
        <w:rPr>
          <w:sz w:val="24"/>
          <w:szCs w:val="24"/>
        </w:rPr>
      </w:pPr>
      <w:r w:rsidRPr="00A56EEB">
        <w:rPr>
          <w:sz w:val="24"/>
          <w:szCs w:val="24"/>
        </w:rPr>
        <w:t xml:space="preserve">Соблюдать требования законодательства, нормативных правовых актов Российской Федерации, </w:t>
      </w:r>
      <w:r w:rsidR="000F0D27">
        <w:rPr>
          <w:sz w:val="24"/>
          <w:szCs w:val="24"/>
        </w:rPr>
        <w:t>Условий</w:t>
      </w:r>
      <w:r w:rsidR="000F0D27" w:rsidRPr="00A56EEB">
        <w:rPr>
          <w:sz w:val="24"/>
          <w:szCs w:val="24"/>
        </w:rPr>
        <w:t xml:space="preserve"> </w:t>
      </w:r>
      <w:r w:rsidRPr="00A56EEB">
        <w:rPr>
          <w:sz w:val="24"/>
          <w:szCs w:val="24"/>
        </w:rPr>
        <w:t>и настоящ</w:t>
      </w:r>
      <w:r w:rsidR="00334781" w:rsidRPr="00A56EEB">
        <w:rPr>
          <w:sz w:val="24"/>
          <w:szCs w:val="24"/>
        </w:rPr>
        <w:t>его</w:t>
      </w:r>
      <w:r w:rsidRPr="00A56EEB">
        <w:rPr>
          <w:sz w:val="24"/>
          <w:szCs w:val="24"/>
        </w:rPr>
        <w:t xml:space="preserve"> Договор</w:t>
      </w:r>
      <w:r w:rsidR="00334781" w:rsidRPr="00A56EEB">
        <w:rPr>
          <w:sz w:val="24"/>
          <w:szCs w:val="24"/>
        </w:rPr>
        <w:t>а</w:t>
      </w:r>
      <w:r w:rsidRPr="00A56EEB">
        <w:rPr>
          <w:sz w:val="24"/>
          <w:szCs w:val="24"/>
        </w:rPr>
        <w:t>.</w:t>
      </w:r>
    </w:p>
    <w:p w14:paraId="748C7EAB" w14:textId="67C6EB51" w:rsidR="00467778" w:rsidRPr="00A56EEB" w:rsidRDefault="00467778" w:rsidP="00467778">
      <w:pPr>
        <w:numPr>
          <w:ilvl w:val="2"/>
          <w:numId w:val="2"/>
        </w:numPr>
        <w:tabs>
          <w:tab w:val="left" w:pos="1276"/>
        </w:tabs>
        <w:ind w:left="0" w:firstLine="567"/>
        <w:jc w:val="both"/>
        <w:rPr>
          <w:sz w:val="24"/>
          <w:szCs w:val="24"/>
        </w:rPr>
      </w:pPr>
      <w:r w:rsidRPr="00A56EEB">
        <w:rPr>
          <w:sz w:val="24"/>
          <w:szCs w:val="24"/>
        </w:rPr>
        <w:t xml:space="preserve">До заключения Договора с Депозитарием предоставить заполненную Анкету </w:t>
      </w:r>
      <w:r w:rsidR="00334781" w:rsidRPr="00A56EEB">
        <w:rPr>
          <w:sz w:val="24"/>
          <w:szCs w:val="24"/>
        </w:rPr>
        <w:t>Д</w:t>
      </w:r>
      <w:r w:rsidRPr="00A56EEB">
        <w:rPr>
          <w:sz w:val="24"/>
          <w:szCs w:val="24"/>
        </w:rPr>
        <w:t xml:space="preserve">епонента / Анкету </w:t>
      </w:r>
      <w:proofErr w:type="spellStart"/>
      <w:r w:rsidRPr="00A56EEB">
        <w:rPr>
          <w:sz w:val="24"/>
          <w:szCs w:val="24"/>
        </w:rPr>
        <w:t>бенефициарного</w:t>
      </w:r>
      <w:proofErr w:type="spellEnd"/>
      <w:r w:rsidRPr="00A56EEB">
        <w:rPr>
          <w:sz w:val="24"/>
          <w:szCs w:val="24"/>
        </w:rPr>
        <w:t xml:space="preserve"> владельца (при наличии), а также полный комплект документов, необходимых для открытия счета</w:t>
      </w:r>
      <w:r w:rsidR="00E20A88">
        <w:rPr>
          <w:sz w:val="24"/>
          <w:szCs w:val="24"/>
        </w:rPr>
        <w:t xml:space="preserve"> депо</w:t>
      </w:r>
      <w:r w:rsidRPr="00A56EEB">
        <w:rPr>
          <w:sz w:val="24"/>
          <w:szCs w:val="24"/>
        </w:rPr>
        <w:t xml:space="preserve"> в соответствии с </w:t>
      </w:r>
      <w:r w:rsidR="000F0D27">
        <w:rPr>
          <w:sz w:val="24"/>
          <w:szCs w:val="24"/>
        </w:rPr>
        <w:t>Условиями</w:t>
      </w:r>
      <w:r w:rsidRPr="00A56EEB">
        <w:rPr>
          <w:sz w:val="24"/>
          <w:szCs w:val="24"/>
        </w:rPr>
        <w:t xml:space="preserve">. Анкета депонента / Анкета </w:t>
      </w:r>
      <w:proofErr w:type="spellStart"/>
      <w:r w:rsidRPr="00A56EEB">
        <w:rPr>
          <w:sz w:val="24"/>
          <w:szCs w:val="24"/>
        </w:rPr>
        <w:t>бенефициарного</w:t>
      </w:r>
      <w:proofErr w:type="spellEnd"/>
      <w:r w:rsidRPr="00A56EEB">
        <w:rPr>
          <w:sz w:val="24"/>
          <w:szCs w:val="24"/>
        </w:rPr>
        <w:t xml:space="preserve"> владельца должна содержать достоверные сведения. </w:t>
      </w:r>
    </w:p>
    <w:p w14:paraId="4CE44D39" w14:textId="6CD2A71D" w:rsidR="00467778" w:rsidRPr="00A56EEB" w:rsidRDefault="00467778" w:rsidP="00467778">
      <w:pPr>
        <w:numPr>
          <w:ilvl w:val="2"/>
          <w:numId w:val="2"/>
        </w:numPr>
        <w:tabs>
          <w:tab w:val="left" w:pos="1276"/>
        </w:tabs>
        <w:ind w:left="0" w:firstLine="567"/>
        <w:jc w:val="both"/>
        <w:rPr>
          <w:sz w:val="24"/>
          <w:szCs w:val="24"/>
        </w:rPr>
      </w:pPr>
      <w:r w:rsidRPr="00A56EEB">
        <w:rPr>
          <w:sz w:val="24"/>
          <w:szCs w:val="24"/>
        </w:rPr>
        <w:t xml:space="preserve">Предоставить Депозитарию сведения о лицах, имеющих право распоряжаться счетом депо Депонента, в том числе по доверенности, а также иные, требуемые </w:t>
      </w:r>
      <w:r w:rsidR="000F0D27">
        <w:rPr>
          <w:sz w:val="24"/>
          <w:szCs w:val="24"/>
        </w:rPr>
        <w:t>Условиями</w:t>
      </w:r>
      <w:r w:rsidRPr="00A56EEB">
        <w:rPr>
          <w:sz w:val="24"/>
          <w:szCs w:val="24"/>
        </w:rPr>
        <w:t xml:space="preserve">, </w:t>
      </w:r>
      <w:r w:rsidRPr="00A56EEB">
        <w:rPr>
          <w:sz w:val="24"/>
          <w:szCs w:val="24"/>
        </w:rPr>
        <w:lastRenderedPageBreak/>
        <w:t xml:space="preserve">сведения, имеющие существенное значение для исполнения Депозитарием своих обязанностей по Договору. </w:t>
      </w:r>
    </w:p>
    <w:p w14:paraId="6D735B25" w14:textId="77777777" w:rsidR="00467778" w:rsidRPr="00A56EEB" w:rsidRDefault="00467778" w:rsidP="00467778">
      <w:pPr>
        <w:numPr>
          <w:ilvl w:val="2"/>
          <w:numId w:val="2"/>
        </w:numPr>
        <w:tabs>
          <w:tab w:val="left" w:pos="1276"/>
        </w:tabs>
        <w:ind w:left="0" w:firstLine="567"/>
        <w:jc w:val="both"/>
        <w:rPr>
          <w:sz w:val="24"/>
          <w:szCs w:val="24"/>
        </w:rPr>
      </w:pPr>
      <w:r w:rsidRPr="00A56EEB">
        <w:rPr>
          <w:sz w:val="24"/>
          <w:szCs w:val="24"/>
        </w:rPr>
        <w:t>Не позднее 1 (одного) рабочего дня, следующего за днем отзыва доверенностей, выданных Депонентом лицам, уполномоченным распоряжаться счетом депо, письменно уведомить Депозитарий об отзыве таких доверенностей.</w:t>
      </w:r>
    </w:p>
    <w:p w14:paraId="5C1FC34B" w14:textId="4050652B" w:rsidR="00E20A88" w:rsidRDefault="00E20A88" w:rsidP="00467778">
      <w:pPr>
        <w:numPr>
          <w:ilvl w:val="2"/>
          <w:numId w:val="2"/>
        </w:numPr>
        <w:tabs>
          <w:tab w:val="left" w:pos="1276"/>
        </w:tabs>
        <w:ind w:left="0" w:firstLine="567"/>
        <w:jc w:val="both"/>
        <w:rPr>
          <w:sz w:val="24"/>
          <w:szCs w:val="24"/>
        </w:rPr>
      </w:pPr>
      <w:r>
        <w:rPr>
          <w:sz w:val="24"/>
          <w:szCs w:val="24"/>
        </w:rPr>
        <w:t xml:space="preserve">Незамедлительно извещать Депозитарий обо всех изменениях сведений, предоставленных Депозитарию для идентификации Депонента, его представителей, выгодоприобретателей, </w:t>
      </w:r>
      <w:proofErr w:type="spellStart"/>
      <w:r>
        <w:rPr>
          <w:sz w:val="24"/>
          <w:szCs w:val="24"/>
        </w:rPr>
        <w:t>бенефициарных</w:t>
      </w:r>
      <w:proofErr w:type="spellEnd"/>
      <w:r>
        <w:rPr>
          <w:sz w:val="24"/>
          <w:szCs w:val="24"/>
        </w:rPr>
        <w:t xml:space="preserve"> владельцев, а также для исполнения Депозитарием своих обязанностей по настоящему Договору.</w:t>
      </w:r>
    </w:p>
    <w:p w14:paraId="7D7C99AB" w14:textId="48CEB457" w:rsidR="00467778" w:rsidRPr="00A56EEB" w:rsidRDefault="00E20A88" w:rsidP="00467778">
      <w:pPr>
        <w:numPr>
          <w:ilvl w:val="2"/>
          <w:numId w:val="2"/>
        </w:numPr>
        <w:tabs>
          <w:tab w:val="left" w:pos="1276"/>
        </w:tabs>
        <w:ind w:left="0" w:firstLine="567"/>
        <w:jc w:val="both"/>
        <w:rPr>
          <w:sz w:val="24"/>
          <w:szCs w:val="24"/>
        </w:rPr>
      </w:pPr>
      <w:r>
        <w:rPr>
          <w:sz w:val="24"/>
          <w:szCs w:val="24"/>
        </w:rPr>
        <w:t>Не позднее 5 (пяти) рабочих дней</w:t>
      </w:r>
      <w:r w:rsidR="006C4063">
        <w:rPr>
          <w:sz w:val="24"/>
          <w:szCs w:val="24"/>
        </w:rPr>
        <w:t xml:space="preserve"> с даты изменений</w:t>
      </w:r>
      <w:r>
        <w:rPr>
          <w:sz w:val="24"/>
          <w:szCs w:val="24"/>
        </w:rPr>
        <w:t xml:space="preserve"> </w:t>
      </w:r>
      <w:r w:rsidR="00700B02">
        <w:rPr>
          <w:sz w:val="24"/>
          <w:szCs w:val="24"/>
        </w:rPr>
        <w:t>предоставить</w:t>
      </w:r>
      <w:r>
        <w:rPr>
          <w:sz w:val="24"/>
          <w:szCs w:val="24"/>
        </w:rPr>
        <w:t xml:space="preserve"> Депозитари</w:t>
      </w:r>
      <w:r w:rsidR="00700B02">
        <w:rPr>
          <w:sz w:val="24"/>
          <w:szCs w:val="24"/>
        </w:rPr>
        <w:t>ю</w:t>
      </w:r>
      <w:r>
        <w:rPr>
          <w:sz w:val="24"/>
          <w:szCs w:val="24"/>
        </w:rPr>
        <w:t xml:space="preserve"> документ</w:t>
      </w:r>
      <w:r w:rsidR="00700B02">
        <w:rPr>
          <w:sz w:val="24"/>
          <w:szCs w:val="24"/>
        </w:rPr>
        <w:t>ы</w:t>
      </w:r>
      <w:r>
        <w:rPr>
          <w:sz w:val="24"/>
          <w:szCs w:val="24"/>
        </w:rPr>
        <w:t xml:space="preserve"> и сведения о Депоненте, подтверждающие такие изменения.  </w:t>
      </w:r>
    </w:p>
    <w:p w14:paraId="30201F72" w14:textId="77777777" w:rsidR="00467778" w:rsidRPr="00A56EEB" w:rsidRDefault="00467778" w:rsidP="00467778">
      <w:pPr>
        <w:numPr>
          <w:ilvl w:val="2"/>
          <w:numId w:val="2"/>
        </w:numPr>
        <w:tabs>
          <w:tab w:val="left" w:pos="1276"/>
        </w:tabs>
        <w:ind w:left="0" w:firstLine="567"/>
        <w:jc w:val="both"/>
        <w:rPr>
          <w:sz w:val="24"/>
          <w:szCs w:val="24"/>
        </w:rPr>
      </w:pPr>
      <w:r w:rsidRPr="00A56EEB">
        <w:rPr>
          <w:sz w:val="24"/>
          <w:szCs w:val="24"/>
        </w:rPr>
        <w:t>При передаче ценных бумаг в Депозитарий осуществить все действия, необходимые для проведения перерегистрации ценных бумаг на счет Депозитария как номинального держателя, открытый у держателя реестра (депозитария места хранения).</w:t>
      </w:r>
    </w:p>
    <w:p w14:paraId="5B6328A9" w14:textId="372799CC" w:rsidR="00467778" w:rsidRPr="00A56EEB" w:rsidRDefault="00467778" w:rsidP="00467778">
      <w:pPr>
        <w:numPr>
          <w:ilvl w:val="2"/>
          <w:numId w:val="2"/>
        </w:numPr>
        <w:tabs>
          <w:tab w:val="left" w:pos="1276"/>
        </w:tabs>
        <w:ind w:left="0" w:firstLine="567"/>
        <w:jc w:val="both"/>
        <w:rPr>
          <w:sz w:val="24"/>
          <w:szCs w:val="24"/>
        </w:rPr>
      </w:pPr>
      <w:r w:rsidRPr="00A56EEB">
        <w:rPr>
          <w:sz w:val="24"/>
          <w:szCs w:val="24"/>
        </w:rPr>
        <w:t xml:space="preserve">Передавать поручения </w:t>
      </w:r>
      <w:r w:rsidR="00804E0C" w:rsidRPr="00A56EEB">
        <w:rPr>
          <w:sz w:val="24"/>
          <w:szCs w:val="24"/>
        </w:rPr>
        <w:t>Депозитарию</w:t>
      </w:r>
      <w:r w:rsidR="00804E0C" w:rsidRPr="00A56EEB" w:rsidDel="00804E0C">
        <w:rPr>
          <w:sz w:val="24"/>
          <w:szCs w:val="24"/>
        </w:rPr>
        <w:t xml:space="preserve"> </w:t>
      </w:r>
      <w:r w:rsidRPr="00A56EEB">
        <w:rPr>
          <w:sz w:val="24"/>
          <w:szCs w:val="24"/>
        </w:rPr>
        <w:t>в порядке, установленном</w:t>
      </w:r>
      <w:r w:rsidR="00804E0C">
        <w:rPr>
          <w:sz w:val="24"/>
          <w:szCs w:val="24"/>
        </w:rPr>
        <w:t xml:space="preserve"> Условиями</w:t>
      </w:r>
      <w:r w:rsidRPr="00A56EEB">
        <w:rPr>
          <w:sz w:val="24"/>
          <w:szCs w:val="24"/>
        </w:rPr>
        <w:t>.</w:t>
      </w:r>
    </w:p>
    <w:p w14:paraId="731B0CE7" w14:textId="40BFF9A7" w:rsidR="00467778" w:rsidRPr="00A56EEB" w:rsidRDefault="00467778" w:rsidP="00467778">
      <w:pPr>
        <w:numPr>
          <w:ilvl w:val="2"/>
          <w:numId w:val="2"/>
        </w:numPr>
        <w:tabs>
          <w:tab w:val="left" w:pos="1276"/>
        </w:tabs>
        <w:ind w:left="0" w:firstLine="567"/>
        <w:jc w:val="both"/>
        <w:rPr>
          <w:sz w:val="24"/>
          <w:szCs w:val="24"/>
        </w:rPr>
      </w:pPr>
      <w:r w:rsidRPr="00A56EEB">
        <w:rPr>
          <w:sz w:val="24"/>
          <w:szCs w:val="24"/>
        </w:rPr>
        <w:t xml:space="preserve">В сроки, установленные </w:t>
      </w:r>
      <w:r w:rsidR="005B6DF2">
        <w:rPr>
          <w:sz w:val="24"/>
          <w:szCs w:val="24"/>
        </w:rPr>
        <w:t>Условиями</w:t>
      </w:r>
      <w:r w:rsidRPr="00A56EEB">
        <w:rPr>
          <w:sz w:val="24"/>
          <w:szCs w:val="24"/>
        </w:rPr>
        <w:t>, и в полном объеме оплачивать услуги Депозитария в соответствии с тарифами Депозитария.</w:t>
      </w:r>
    </w:p>
    <w:p w14:paraId="6FCAE4EA" w14:textId="77777777" w:rsidR="00467778" w:rsidRPr="00A56EEB" w:rsidRDefault="00467778" w:rsidP="00467778">
      <w:pPr>
        <w:numPr>
          <w:ilvl w:val="2"/>
          <w:numId w:val="2"/>
        </w:numPr>
        <w:tabs>
          <w:tab w:val="left" w:pos="1134"/>
        </w:tabs>
        <w:ind w:left="0" w:firstLine="567"/>
        <w:jc w:val="both"/>
        <w:rPr>
          <w:sz w:val="24"/>
          <w:szCs w:val="24"/>
        </w:rPr>
      </w:pPr>
      <w:r w:rsidRPr="00A56EEB">
        <w:rPr>
          <w:sz w:val="24"/>
          <w:szCs w:val="24"/>
        </w:rPr>
        <w:t>Письменно извещать Депозитарий о намерении расторгнуть Договор в сроки, установленные Договором.</w:t>
      </w:r>
    </w:p>
    <w:p w14:paraId="55BCCD88" w14:textId="1FD94686" w:rsidR="00467778" w:rsidRPr="00A56EEB" w:rsidRDefault="00467778" w:rsidP="00467778">
      <w:pPr>
        <w:numPr>
          <w:ilvl w:val="2"/>
          <w:numId w:val="2"/>
        </w:numPr>
        <w:tabs>
          <w:tab w:val="left" w:pos="1134"/>
        </w:tabs>
        <w:ind w:left="0" w:firstLine="567"/>
        <w:jc w:val="both"/>
        <w:rPr>
          <w:sz w:val="24"/>
          <w:szCs w:val="24"/>
        </w:rPr>
      </w:pPr>
      <w:r w:rsidRPr="00A56EEB">
        <w:rPr>
          <w:sz w:val="24"/>
          <w:szCs w:val="24"/>
        </w:rPr>
        <w:t xml:space="preserve">Иные обязанности в соответствии с </w:t>
      </w:r>
      <w:r w:rsidR="005B6DF2">
        <w:rPr>
          <w:sz w:val="24"/>
          <w:szCs w:val="24"/>
        </w:rPr>
        <w:t>Условиями</w:t>
      </w:r>
      <w:r w:rsidRPr="00A56EEB">
        <w:rPr>
          <w:sz w:val="24"/>
          <w:szCs w:val="24"/>
        </w:rPr>
        <w:t>.</w:t>
      </w:r>
    </w:p>
    <w:p w14:paraId="4725C33B" w14:textId="77777777" w:rsidR="00467778" w:rsidRPr="00A56EEB" w:rsidRDefault="00467778" w:rsidP="00467778">
      <w:pPr>
        <w:tabs>
          <w:tab w:val="left" w:pos="1134"/>
        </w:tabs>
        <w:autoSpaceDE/>
        <w:autoSpaceDN/>
        <w:ind w:right="-1" w:firstLine="567"/>
        <w:jc w:val="both"/>
        <w:rPr>
          <w:color w:val="000000"/>
          <w:sz w:val="24"/>
          <w:szCs w:val="24"/>
        </w:rPr>
      </w:pPr>
    </w:p>
    <w:p w14:paraId="0EBF8CB2" w14:textId="77777777" w:rsidR="00467778" w:rsidRPr="00A56EEB" w:rsidRDefault="00467778" w:rsidP="00467778">
      <w:pPr>
        <w:numPr>
          <w:ilvl w:val="0"/>
          <w:numId w:val="2"/>
        </w:numPr>
        <w:tabs>
          <w:tab w:val="left" w:pos="1134"/>
        </w:tabs>
        <w:ind w:left="0" w:firstLine="567"/>
        <w:jc w:val="both"/>
        <w:rPr>
          <w:b/>
          <w:caps/>
          <w:sz w:val="24"/>
          <w:szCs w:val="24"/>
        </w:rPr>
      </w:pPr>
      <w:r w:rsidRPr="00A56EEB">
        <w:rPr>
          <w:b/>
          <w:caps/>
          <w:sz w:val="24"/>
          <w:szCs w:val="24"/>
        </w:rPr>
        <w:t>Права Сторон</w:t>
      </w:r>
    </w:p>
    <w:p w14:paraId="65854F78" w14:textId="77777777" w:rsidR="00467778" w:rsidRPr="00A56EEB" w:rsidRDefault="00467778" w:rsidP="00467778">
      <w:pPr>
        <w:numPr>
          <w:ilvl w:val="1"/>
          <w:numId w:val="2"/>
        </w:numPr>
        <w:tabs>
          <w:tab w:val="left" w:pos="1134"/>
        </w:tabs>
        <w:ind w:left="0" w:firstLine="567"/>
        <w:jc w:val="both"/>
        <w:rPr>
          <w:sz w:val="24"/>
          <w:szCs w:val="24"/>
        </w:rPr>
      </w:pPr>
      <w:r w:rsidRPr="00A56EEB">
        <w:rPr>
          <w:sz w:val="24"/>
          <w:szCs w:val="24"/>
        </w:rPr>
        <w:t>Депозитарий вправе:</w:t>
      </w:r>
    </w:p>
    <w:p w14:paraId="4646A162" w14:textId="5EDB7FE9" w:rsidR="00467778" w:rsidRPr="00A56EEB" w:rsidRDefault="00467778" w:rsidP="00467778">
      <w:pPr>
        <w:numPr>
          <w:ilvl w:val="2"/>
          <w:numId w:val="2"/>
        </w:numPr>
        <w:tabs>
          <w:tab w:val="left" w:pos="1276"/>
        </w:tabs>
        <w:ind w:left="0" w:firstLine="567"/>
        <w:jc w:val="both"/>
        <w:rPr>
          <w:sz w:val="24"/>
          <w:szCs w:val="24"/>
        </w:rPr>
      </w:pPr>
      <w:r w:rsidRPr="00A56EEB">
        <w:rPr>
          <w:sz w:val="24"/>
          <w:szCs w:val="24"/>
        </w:rPr>
        <w:t xml:space="preserve">По распоряжению Депонента получать от его имени доходы по ценным бумагам с последующим перечислением их на указанный Депонентом счет в срок, установленный </w:t>
      </w:r>
      <w:r w:rsidR="00774AAF">
        <w:rPr>
          <w:sz w:val="24"/>
          <w:szCs w:val="24"/>
        </w:rPr>
        <w:t>Условиями</w:t>
      </w:r>
      <w:r w:rsidRPr="00A56EEB">
        <w:rPr>
          <w:sz w:val="24"/>
          <w:szCs w:val="24"/>
        </w:rPr>
        <w:t>.</w:t>
      </w:r>
    </w:p>
    <w:p w14:paraId="1EAA10EF" w14:textId="451A12FA" w:rsidR="00467778" w:rsidRPr="00A56EEB" w:rsidRDefault="00494408" w:rsidP="00467778">
      <w:pPr>
        <w:numPr>
          <w:ilvl w:val="2"/>
          <w:numId w:val="2"/>
        </w:numPr>
        <w:tabs>
          <w:tab w:val="left" w:pos="1276"/>
        </w:tabs>
        <w:ind w:left="0" w:firstLine="567"/>
        <w:jc w:val="both"/>
        <w:rPr>
          <w:sz w:val="24"/>
          <w:szCs w:val="24"/>
        </w:rPr>
      </w:pPr>
      <w:r>
        <w:rPr>
          <w:sz w:val="24"/>
          <w:szCs w:val="24"/>
        </w:rPr>
        <w:t xml:space="preserve">Для обеспечения исполнения своих обязательств по настоящему Договору без согласования с Депонентом </w:t>
      </w:r>
      <w:r w:rsidR="00467778" w:rsidRPr="00A56EEB">
        <w:rPr>
          <w:sz w:val="24"/>
          <w:szCs w:val="24"/>
        </w:rPr>
        <w:t>становиться депонентом друг</w:t>
      </w:r>
      <w:r>
        <w:rPr>
          <w:sz w:val="24"/>
          <w:szCs w:val="24"/>
        </w:rPr>
        <w:t>их</w:t>
      </w:r>
      <w:r w:rsidR="00467778" w:rsidRPr="00A56EEB">
        <w:rPr>
          <w:sz w:val="24"/>
          <w:szCs w:val="24"/>
        </w:rPr>
        <w:t xml:space="preserve"> депозитари</w:t>
      </w:r>
      <w:r>
        <w:rPr>
          <w:sz w:val="24"/>
          <w:szCs w:val="24"/>
        </w:rPr>
        <w:t>ев</w:t>
      </w:r>
      <w:r w:rsidR="00467778" w:rsidRPr="00A56EEB">
        <w:rPr>
          <w:sz w:val="24"/>
          <w:szCs w:val="24"/>
        </w:rPr>
        <w:t xml:space="preserve"> </w:t>
      </w:r>
      <w:r>
        <w:rPr>
          <w:sz w:val="24"/>
          <w:szCs w:val="24"/>
        </w:rPr>
        <w:t xml:space="preserve">путем заключения с ними договоров о </w:t>
      </w:r>
      <w:proofErr w:type="spellStart"/>
      <w:r>
        <w:rPr>
          <w:sz w:val="24"/>
          <w:szCs w:val="24"/>
        </w:rPr>
        <w:t>междепозитарных</w:t>
      </w:r>
      <w:proofErr w:type="spellEnd"/>
      <w:r>
        <w:rPr>
          <w:sz w:val="24"/>
          <w:szCs w:val="24"/>
        </w:rPr>
        <w:t xml:space="preserve"> отношениях. </w:t>
      </w:r>
    </w:p>
    <w:p w14:paraId="7D585C9D" w14:textId="77777777" w:rsidR="00467778" w:rsidRPr="00A56EEB" w:rsidRDefault="00467778" w:rsidP="00467778">
      <w:pPr>
        <w:numPr>
          <w:ilvl w:val="2"/>
          <w:numId w:val="2"/>
        </w:numPr>
        <w:tabs>
          <w:tab w:val="left" w:pos="1276"/>
        </w:tabs>
        <w:ind w:left="0" w:firstLine="567"/>
        <w:jc w:val="both"/>
        <w:rPr>
          <w:sz w:val="24"/>
          <w:szCs w:val="24"/>
        </w:rPr>
      </w:pPr>
      <w:r w:rsidRPr="00A56EEB">
        <w:rPr>
          <w:sz w:val="24"/>
          <w:szCs w:val="24"/>
        </w:rPr>
        <w:t>Выступать в качестве номинального держателя в реестре владельцев именных ценных бумаг.</w:t>
      </w:r>
    </w:p>
    <w:p w14:paraId="41E5F14A" w14:textId="1456CC6D" w:rsidR="00467778" w:rsidRPr="00A56EEB" w:rsidRDefault="00467778" w:rsidP="00467778">
      <w:pPr>
        <w:numPr>
          <w:ilvl w:val="2"/>
          <w:numId w:val="2"/>
        </w:numPr>
        <w:tabs>
          <w:tab w:val="left" w:pos="1276"/>
        </w:tabs>
        <w:ind w:left="0" w:firstLine="567"/>
        <w:jc w:val="both"/>
        <w:rPr>
          <w:sz w:val="24"/>
          <w:szCs w:val="24"/>
        </w:rPr>
      </w:pPr>
      <w:r w:rsidRPr="00A56EEB">
        <w:rPr>
          <w:sz w:val="24"/>
          <w:szCs w:val="24"/>
        </w:rPr>
        <w:t xml:space="preserve">В одностороннем порядке вносить изменения в </w:t>
      </w:r>
      <w:r w:rsidR="00494408">
        <w:rPr>
          <w:sz w:val="24"/>
          <w:szCs w:val="24"/>
        </w:rPr>
        <w:t xml:space="preserve">Условия </w:t>
      </w:r>
      <w:r w:rsidRPr="00A56EEB">
        <w:rPr>
          <w:sz w:val="24"/>
          <w:szCs w:val="24"/>
        </w:rPr>
        <w:t xml:space="preserve">и Тарифы Депозитария. </w:t>
      </w:r>
    </w:p>
    <w:p w14:paraId="2D668045" w14:textId="60ED2FA3" w:rsidR="00467778" w:rsidRPr="00A56EEB" w:rsidRDefault="00467778" w:rsidP="00467778">
      <w:pPr>
        <w:numPr>
          <w:ilvl w:val="2"/>
          <w:numId w:val="2"/>
        </w:numPr>
        <w:tabs>
          <w:tab w:val="left" w:pos="1276"/>
        </w:tabs>
        <w:ind w:left="0" w:firstLine="567"/>
        <w:jc w:val="both"/>
        <w:rPr>
          <w:sz w:val="24"/>
          <w:szCs w:val="24"/>
        </w:rPr>
      </w:pPr>
      <w:r w:rsidRPr="00A56EEB">
        <w:rPr>
          <w:sz w:val="24"/>
          <w:szCs w:val="24"/>
        </w:rPr>
        <w:t xml:space="preserve">Отказывать Депоненту в </w:t>
      </w:r>
      <w:r w:rsidR="00494408">
        <w:rPr>
          <w:sz w:val="24"/>
          <w:szCs w:val="24"/>
        </w:rPr>
        <w:t xml:space="preserve">принятии и </w:t>
      </w:r>
      <w:r w:rsidRPr="00A56EEB">
        <w:rPr>
          <w:sz w:val="24"/>
          <w:szCs w:val="24"/>
        </w:rPr>
        <w:t xml:space="preserve">исполнении его поручений в случаях, определенных </w:t>
      </w:r>
      <w:r w:rsidR="00494408">
        <w:rPr>
          <w:sz w:val="24"/>
          <w:szCs w:val="24"/>
        </w:rPr>
        <w:t>Условиями</w:t>
      </w:r>
      <w:r w:rsidRPr="00A56EEB">
        <w:rPr>
          <w:sz w:val="24"/>
          <w:szCs w:val="24"/>
        </w:rPr>
        <w:t>.</w:t>
      </w:r>
    </w:p>
    <w:p w14:paraId="5053AF7B" w14:textId="06496958" w:rsidR="00467778" w:rsidRPr="00A56EEB" w:rsidRDefault="00467778" w:rsidP="00467778">
      <w:pPr>
        <w:numPr>
          <w:ilvl w:val="2"/>
          <w:numId w:val="2"/>
        </w:numPr>
        <w:tabs>
          <w:tab w:val="left" w:pos="1276"/>
        </w:tabs>
        <w:ind w:left="0" w:firstLine="567"/>
        <w:jc w:val="both"/>
        <w:rPr>
          <w:sz w:val="24"/>
          <w:szCs w:val="24"/>
        </w:rPr>
      </w:pPr>
      <w:r w:rsidRPr="00A56EEB">
        <w:rPr>
          <w:sz w:val="24"/>
          <w:szCs w:val="24"/>
        </w:rPr>
        <w:t xml:space="preserve">Отказать Депоненту в приеме на хранение </w:t>
      </w:r>
      <w:r w:rsidR="00494408">
        <w:rPr>
          <w:sz w:val="24"/>
          <w:szCs w:val="24"/>
        </w:rPr>
        <w:t xml:space="preserve">и (или) учет </w:t>
      </w:r>
      <w:r w:rsidRPr="00A56EEB">
        <w:rPr>
          <w:sz w:val="24"/>
          <w:szCs w:val="24"/>
        </w:rPr>
        <w:t xml:space="preserve">ценных бумаг в случае их несоответствия требованиям, изложенным в </w:t>
      </w:r>
      <w:r w:rsidR="00D54906">
        <w:rPr>
          <w:sz w:val="24"/>
          <w:szCs w:val="24"/>
        </w:rPr>
        <w:t>Условиях</w:t>
      </w:r>
      <w:r w:rsidRPr="00A56EEB">
        <w:rPr>
          <w:sz w:val="24"/>
          <w:szCs w:val="24"/>
        </w:rPr>
        <w:t>.</w:t>
      </w:r>
    </w:p>
    <w:p w14:paraId="357FE869" w14:textId="55ECD524" w:rsidR="00467778" w:rsidRPr="00A56EEB" w:rsidRDefault="00467778" w:rsidP="00467778">
      <w:pPr>
        <w:numPr>
          <w:ilvl w:val="2"/>
          <w:numId w:val="2"/>
        </w:numPr>
        <w:tabs>
          <w:tab w:val="left" w:pos="1276"/>
        </w:tabs>
        <w:ind w:left="0" w:firstLine="567"/>
        <w:jc w:val="both"/>
        <w:rPr>
          <w:sz w:val="24"/>
          <w:szCs w:val="24"/>
        </w:rPr>
      </w:pPr>
      <w:r w:rsidRPr="00A56EEB">
        <w:rPr>
          <w:sz w:val="24"/>
          <w:szCs w:val="24"/>
        </w:rPr>
        <w:t xml:space="preserve">Оказывать Депоненту дополнительные услуги, не оговоренные </w:t>
      </w:r>
      <w:r w:rsidR="00D54906">
        <w:rPr>
          <w:sz w:val="24"/>
          <w:szCs w:val="24"/>
        </w:rPr>
        <w:t>Условиями</w:t>
      </w:r>
      <w:r w:rsidRPr="00A56EEB">
        <w:rPr>
          <w:sz w:val="24"/>
          <w:szCs w:val="24"/>
        </w:rPr>
        <w:t>, а также оказывать услуги в порядке и на условиях, отличающихся от оговоренных, на основании отдельных соглашений между Депозитарием и Депонентом.</w:t>
      </w:r>
    </w:p>
    <w:p w14:paraId="0703DF1C" w14:textId="79B9B6B1" w:rsidR="00467778" w:rsidRDefault="00467778" w:rsidP="00467778">
      <w:pPr>
        <w:numPr>
          <w:ilvl w:val="2"/>
          <w:numId w:val="2"/>
        </w:numPr>
        <w:tabs>
          <w:tab w:val="left" w:pos="1276"/>
        </w:tabs>
        <w:ind w:left="0" w:firstLine="567"/>
        <w:jc w:val="both"/>
        <w:rPr>
          <w:sz w:val="24"/>
          <w:szCs w:val="24"/>
        </w:rPr>
      </w:pPr>
      <w:r w:rsidRPr="00A56EEB">
        <w:rPr>
          <w:sz w:val="24"/>
          <w:szCs w:val="24"/>
        </w:rPr>
        <w:t>Без распоряжения Депонента производить фиксацию факта ограничения распоряжения ценными бумагами</w:t>
      </w:r>
      <w:r w:rsidRPr="00A56EEB" w:rsidDel="00C15A01">
        <w:rPr>
          <w:sz w:val="24"/>
          <w:szCs w:val="24"/>
        </w:rPr>
        <w:t xml:space="preserve"> </w:t>
      </w:r>
      <w:r w:rsidRPr="00A56EEB">
        <w:rPr>
          <w:sz w:val="24"/>
          <w:szCs w:val="24"/>
        </w:rPr>
        <w:t>по счету депо Депонента на основании решения судебных органов или уполномоченных государственных органов, в иных случаях, установленных законодательством Р</w:t>
      </w:r>
      <w:r w:rsidR="00D54906">
        <w:rPr>
          <w:sz w:val="24"/>
          <w:szCs w:val="24"/>
        </w:rPr>
        <w:t xml:space="preserve">оссийской </w:t>
      </w:r>
      <w:r w:rsidRPr="00A56EEB">
        <w:rPr>
          <w:sz w:val="24"/>
          <w:szCs w:val="24"/>
        </w:rPr>
        <w:t>Ф</w:t>
      </w:r>
      <w:r w:rsidR="00D54906">
        <w:rPr>
          <w:sz w:val="24"/>
          <w:szCs w:val="24"/>
        </w:rPr>
        <w:t>едерации</w:t>
      </w:r>
      <w:r w:rsidRPr="00A56EEB">
        <w:rPr>
          <w:sz w:val="24"/>
          <w:szCs w:val="24"/>
        </w:rPr>
        <w:t xml:space="preserve">, нормативными правовыми актами и </w:t>
      </w:r>
      <w:r w:rsidR="00D54906">
        <w:rPr>
          <w:sz w:val="24"/>
          <w:szCs w:val="24"/>
        </w:rPr>
        <w:t>Условиями</w:t>
      </w:r>
      <w:r w:rsidRPr="00A56EEB">
        <w:rPr>
          <w:sz w:val="24"/>
          <w:szCs w:val="24"/>
        </w:rPr>
        <w:t>, с последующей выдачей Депоненту отчета о проведенной операции.</w:t>
      </w:r>
    </w:p>
    <w:p w14:paraId="5C0ED8F2" w14:textId="6BB66EBA" w:rsidR="00D54906" w:rsidRPr="00A56EEB" w:rsidRDefault="00D54906" w:rsidP="00467778">
      <w:pPr>
        <w:numPr>
          <w:ilvl w:val="2"/>
          <w:numId w:val="2"/>
        </w:numPr>
        <w:tabs>
          <w:tab w:val="left" w:pos="1276"/>
        </w:tabs>
        <w:ind w:left="0" w:firstLine="567"/>
        <w:jc w:val="both"/>
        <w:rPr>
          <w:sz w:val="24"/>
          <w:szCs w:val="24"/>
        </w:rPr>
      </w:pPr>
      <w:r>
        <w:rPr>
          <w:sz w:val="24"/>
          <w:szCs w:val="24"/>
        </w:rPr>
        <w:t>В одностороннем порядке расторгнуть настоящий Договор.</w:t>
      </w:r>
    </w:p>
    <w:p w14:paraId="3A92FC48" w14:textId="77777777" w:rsidR="00467778" w:rsidRPr="00A56EEB" w:rsidRDefault="00467778" w:rsidP="00467778">
      <w:pPr>
        <w:numPr>
          <w:ilvl w:val="1"/>
          <w:numId w:val="2"/>
        </w:numPr>
        <w:tabs>
          <w:tab w:val="left" w:pos="1134"/>
        </w:tabs>
        <w:ind w:left="0" w:firstLine="567"/>
        <w:jc w:val="both"/>
        <w:rPr>
          <w:sz w:val="24"/>
          <w:szCs w:val="24"/>
        </w:rPr>
      </w:pPr>
      <w:r w:rsidRPr="00A56EEB">
        <w:rPr>
          <w:sz w:val="24"/>
          <w:szCs w:val="24"/>
        </w:rPr>
        <w:t>Депозитарий не вправе:</w:t>
      </w:r>
    </w:p>
    <w:p w14:paraId="33E51818" w14:textId="573EB707" w:rsidR="00467778" w:rsidRPr="00A56EEB" w:rsidRDefault="00467778" w:rsidP="00467778">
      <w:pPr>
        <w:numPr>
          <w:ilvl w:val="2"/>
          <w:numId w:val="2"/>
        </w:numPr>
        <w:tabs>
          <w:tab w:val="left" w:pos="1276"/>
        </w:tabs>
        <w:ind w:left="0" w:firstLine="567"/>
        <w:jc w:val="both"/>
        <w:rPr>
          <w:sz w:val="24"/>
          <w:szCs w:val="24"/>
        </w:rPr>
      </w:pPr>
      <w:r w:rsidRPr="00A56EEB">
        <w:rPr>
          <w:sz w:val="24"/>
          <w:szCs w:val="24"/>
        </w:rPr>
        <w:t>Приобретать права залога или удержания по отношению к ценным бумагам, которые находятся на хранении и</w:t>
      </w:r>
      <w:r w:rsidR="00D54906">
        <w:rPr>
          <w:sz w:val="24"/>
          <w:szCs w:val="24"/>
        </w:rPr>
        <w:t xml:space="preserve"> (</w:t>
      </w:r>
      <w:r w:rsidRPr="00A56EEB">
        <w:rPr>
          <w:sz w:val="24"/>
          <w:szCs w:val="24"/>
        </w:rPr>
        <w:t>или</w:t>
      </w:r>
      <w:r w:rsidR="00D54906">
        <w:rPr>
          <w:sz w:val="24"/>
          <w:szCs w:val="24"/>
        </w:rPr>
        <w:t>)</w:t>
      </w:r>
      <w:r w:rsidRPr="00A56EEB">
        <w:rPr>
          <w:sz w:val="24"/>
          <w:szCs w:val="24"/>
        </w:rPr>
        <w:t xml:space="preserve"> права на которые учитываются в Депозитарии, без письменного согласия Депонента, передавшего данные ценные бумаги на хранение и</w:t>
      </w:r>
      <w:r w:rsidR="00D54906">
        <w:rPr>
          <w:sz w:val="24"/>
          <w:szCs w:val="24"/>
        </w:rPr>
        <w:t xml:space="preserve"> (</w:t>
      </w:r>
      <w:r w:rsidRPr="00A56EEB">
        <w:rPr>
          <w:sz w:val="24"/>
          <w:szCs w:val="24"/>
        </w:rPr>
        <w:t>или</w:t>
      </w:r>
      <w:r w:rsidR="00D54906">
        <w:rPr>
          <w:sz w:val="24"/>
          <w:szCs w:val="24"/>
        </w:rPr>
        <w:t>)</w:t>
      </w:r>
      <w:r w:rsidRPr="00A56EEB">
        <w:rPr>
          <w:sz w:val="24"/>
          <w:szCs w:val="24"/>
        </w:rPr>
        <w:t xml:space="preserve"> учет.</w:t>
      </w:r>
    </w:p>
    <w:p w14:paraId="76DA248F" w14:textId="4152F6A8" w:rsidR="00467778" w:rsidRPr="00A56EEB" w:rsidRDefault="00467778" w:rsidP="00467778">
      <w:pPr>
        <w:numPr>
          <w:ilvl w:val="2"/>
          <w:numId w:val="2"/>
        </w:numPr>
        <w:tabs>
          <w:tab w:val="left" w:pos="1276"/>
        </w:tabs>
        <w:ind w:left="0" w:firstLine="567"/>
        <w:jc w:val="both"/>
        <w:rPr>
          <w:sz w:val="24"/>
          <w:szCs w:val="24"/>
        </w:rPr>
      </w:pPr>
      <w:r w:rsidRPr="00A56EEB">
        <w:rPr>
          <w:sz w:val="24"/>
          <w:szCs w:val="24"/>
        </w:rPr>
        <w:lastRenderedPageBreak/>
        <w:t>Определять и контролировать (за исключением контроля в целях противодействия легализации (отмыванию) доходов, полученных преступным путем, и финансированию терроризма</w:t>
      </w:r>
      <w:r w:rsidR="00283F79">
        <w:rPr>
          <w:sz w:val="24"/>
          <w:szCs w:val="24"/>
        </w:rPr>
        <w:t xml:space="preserve"> и финансированию распространения оружия массового уничтожения</w:t>
      </w:r>
      <w:r w:rsidRPr="00A56EEB">
        <w:rPr>
          <w:sz w:val="24"/>
          <w:szCs w:val="24"/>
        </w:rPr>
        <w:t>) направления использования ценных бумаг, переданных Депонентом, устанавливать не предусмотренные законодательством Российской Федерации или настоящим Договором ограничения права Депонента распоряжаться ценными бумагами по своему усмотрению.</w:t>
      </w:r>
    </w:p>
    <w:p w14:paraId="29B98BF8" w14:textId="77777777" w:rsidR="00467778" w:rsidRPr="00A56EEB" w:rsidRDefault="00467778" w:rsidP="00467778">
      <w:pPr>
        <w:numPr>
          <w:ilvl w:val="2"/>
          <w:numId w:val="2"/>
        </w:numPr>
        <w:tabs>
          <w:tab w:val="left" w:pos="1276"/>
        </w:tabs>
        <w:ind w:left="0" w:firstLine="567"/>
        <w:jc w:val="both"/>
        <w:rPr>
          <w:sz w:val="24"/>
          <w:szCs w:val="24"/>
        </w:rPr>
      </w:pPr>
      <w:r w:rsidRPr="00A56EEB">
        <w:rPr>
          <w:sz w:val="24"/>
          <w:szCs w:val="24"/>
        </w:rPr>
        <w:t>Отвечать ценными бумагами, переданными Депонентом, по собственным обязательствам, а также использовать их в качестве обеспечения исполнения собственных обязательств, обязательств других Депонентов и иных третьих лиц.</w:t>
      </w:r>
    </w:p>
    <w:p w14:paraId="4E3B730C" w14:textId="77777777" w:rsidR="00467778" w:rsidRPr="00A56EEB" w:rsidRDefault="00467778" w:rsidP="00467778">
      <w:pPr>
        <w:numPr>
          <w:ilvl w:val="2"/>
          <w:numId w:val="2"/>
        </w:numPr>
        <w:tabs>
          <w:tab w:val="left" w:pos="1276"/>
        </w:tabs>
        <w:ind w:left="0" w:firstLine="567"/>
        <w:jc w:val="both"/>
        <w:rPr>
          <w:sz w:val="24"/>
          <w:szCs w:val="24"/>
        </w:rPr>
      </w:pPr>
      <w:r w:rsidRPr="00A56EEB">
        <w:rPr>
          <w:sz w:val="24"/>
          <w:szCs w:val="24"/>
        </w:rPr>
        <w:t>Распоряжаться ценными бумагами, переданными Депонентом, без поручения последнего за исключением случаев, когда такие действия вызваны необходимостью обеспечения прав Депонента при проведении эмитентом ценных бумаг обязательных безусловных корпоративных действий (при проведении эмитентом глобальных операций, за исключением добровольной конвертации) или в случаях, предусмотренных законодательством Российской Федерации.</w:t>
      </w:r>
    </w:p>
    <w:p w14:paraId="59B977E9" w14:textId="77777777" w:rsidR="00467778" w:rsidRPr="00A56EEB" w:rsidRDefault="00467778" w:rsidP="00467778">
      <w:pPr>
        <w:numPr>
          <w:ilvl w:val="1"/>
          <w:numId w:val="2"/>
        </w:numPr>
        <w:tabs>
          <w:tab w:val="left" w:pos="1134"/>
        </w:tabs>
        <w:ind w:left="0" w:firstLine="567"/>
        <w:jc w:val="both"/>
        <w:rPr>
          <w:sz w:val="24"/>
          <w:szCs w:val="24"/>
        </w:rPr>
      </w:pPr>
      <w:r w:rsidRPr="00A56EEB">
        <w:rPr>
          <w:sz w:val="24"/>
          <w:szCs w:val="24"/>
        </w:rPr>
        <w:t>Депонент вправе:</w:t>
      </w:r>
    </w:p>
    <w:p w14:paraId="3B3A1CB5" w14:textId="170E079F" w:rsidR="00467778" w:rsidRPr="00A56EEB" w:rsidRDefault="00467778" w:rsidP="00467778">
      <w:pPr>
        <w:numPr>
          <w:ilvl w:val="2"/>
          <w:numId w:val="2"/>
        </w:numPr>
        <w:tabs>
          <w:tab w:val="left" w:pos="1276"/>
        </w:tabs>
        <w:ind w:left="0" w:firstLine="567"/>
        <w:jc w:val="both"/>
        <w:rPr>
          <w:sz w:val="24"/>
          <w:szCs w:val="24"/>
        </w:rPr>
      </w:pPr>
      <w:r w:rsidRPr="00A56EEB">
        <w:rPr>
          <w:sz w:val="24"/>
          <w:szCs w:val="24"/>
        </w:rPr>
        <w:t>Пользоваться всеми услугами Депозитария в соответствии с Регламентом и настоящим Договором.</w:t>
      </w:r>
    </w:p>
    <w:p w14:paraId="3F6C1748" w14:textId="6BCFA582" w:rsidR="00467778" w:rsidRPr="00D54906" w:rsidRDefault="00467778" w:rsidP="00467778">
      <w:pPr>
        <w:numPr>
          <w:ilvl w:val="2"/>
          <w:numId w:val="2"/>
        </w:numPr>
        <w:tabs>
          <w:tab w:val="left" w:pos="1276"/>
        </w:tabs>
        <w:ind w:left="0" w:firstLine="567"/>
        <w:jc w:val="both"/>
        <w:rPr>
          <w:sz w:val="24"/>
          <w:szCs w:val="24"/>
        </w:rPr>
      </w:pPr>
      <w:r w:rsidRPr="00D54906">
        <w:rPr>
          <w:sz w:val="24"/>
          <w:szCs w:val="24"/>
        </w:rPr>
        <w:t>Совершать предусмотренные Регламентом депозитарные операции.</w:t>
      </w:r>
    </w:p>
    <w:p w14:paraId="30C60298" w14:textId="557C44B6" w:rsidR="00467778" w:rsidRPr="00D54906" w:rsidRDefault="00467778" w:rsidP="00467778">
      <w:pPr>
        <w:numPr>
          <w:ilvl w:val="2"/>
          <w:numId w:val="2"/>
        </w:numPr>
        <w:tabs>
          <w:tab w:val="left" w:pos="1276"/>
        </w:tabs>
        <w:ind w:left="0" w:firstLine="567"/>
        <w:jc w:val="both"/>
        <w:rPr>
          <w:sz w:val="24"/>
          <w:szCs w:val="24"/>
        </w:rPr>
      </w:pPr>
      <w:r w:rsidRPr="00D54906">
        <w:rPr>
          <w:sz w:val="24"/>
          <w:szCs w:val="24"/>
        </w:rPr>
        <w:t>Получать предусмотренные Регламентом отчеты и сведения иной формы, необходимые для осуществления прав, закрепленных ценными бумагами.</w:t>
      </w:r>
    </w:p>
    <w:p w14:paraId="375E481A" w14:textId="78674B13" w:rsidR="00467778" w:rsidRPr="00A56EEB" w:rsidRDefault="00DA06D0" w:rsidP="00467778">
      <w:pPr>
        <w:numPr>
          <w:ilvl w:val="2"/>
          <w:numId w:val="2"/>
        </w:numPr>
        <w:tabs>
          <w:tab w:val="left" w:pos="1276"/>
        </w:tabs>
        <w:ind w:left="0" w:firstLine="567"/>
        <w:jc w:val="both"/>
        <w:rPr>
          <w:sz w:val="24"/>
          <w:szCs w:val="24"/>
        </w:rPr>
      </w:pPr>
      <w:r>
        <w:rPr>
          <w:sz w:val="24"/>
          <w:szCs w:val="24"/>
        </w:rPr>
        <w:t>Назначить</w:t>
      </w:r>
      <w:r w:rsidR="00093B77">
        <w:rPr>
          <w:sz w:val="24"/>
          <w:szCs w:val="24"/>
        </w:rPr>
        <w:t xml:space="preserve"> </w:t>
      </w:r>
      <w:r>
        <w:rPr>
          <w:sz w:val="24"/>
          <w:szCs w:val="24"/>
        </w:rPr>
        <w:t xml:space="preserve">распорядителя, попечителя счета депо. </w:t>
      </w:r>
    </w:p>
    <w:p w14:paraId="37BE7850" w14:textId="77777777" w:rsidR="00467778" w:rsidRPr="00A56EEB" w:rsidRDefault="00467778" w:rsidP="00467778">
      <w:pPr>
        <w:numPr>
          <w:ilvl w:val="2"/>
          <w:numId w:val="2"/>
        </w:numPr>
        <w:tabs>
          <w:tab w:val="left" w:pos="1276"/>
        </w:tabs>
        <w:ind w:left="0" w:firstLine="567"/>
        <w:jc w:val="both"/>
        <w:rPr>
          <w:sz w:val="24"/>
          <w:szCs w:val="24"/>
        </w:rPr>
      </w:pPr>
      <w:r w:rsidRPr="00A56EEB">
        <w:rPr>
          <w:sz w:val="24"/>
          <w:szCs w:val="24"/>
        </w:rPr>
        <w:t>Расторгнуть Договор в одностороннем порядке на условиях, предусмотренных настоящим Договором.</w:t>
      </w:r>
    </w:p>
    <w:p w14:paraId="211A7798" w14:textId="77777777" w:rsidR="00467778" w:rsidRPr="00A56EEB" w:rsidRDefault="00467778" w:rsidP="00467778">
      <w:pPr>
        <w:tabs>
          <w:tab w:val="left" w:pos="1276"/>
        </w:tabs>
        <w:ind w:left="567"/>
        <w:jc w:val="both"/>
        <w:rPr>
          <w:sz w:val="24"/>
          <w:szCs w:val="24"/>
        </w:rPr>
      </w:pPr>
    </w:p>
    <w:p w14:paraId="35DE0184" w14:textId="77777777" w:rsidR="00467778" w:rsidRPr="00A56EEB" w:rsidRDefault="00467778" w:rsidP="00467778">
      <w:pPr>
        <w:numPr>
          <w:ilvl w:val="0"/>
          <w:numId w:val="2"/>
        </w:numPr>
        <w:ind w:left="0" w:firstLine="567"/>
        <w:rPr>
          <w:b/>
          <w:caps/>
          <w:sz w:val="24"/>
          <w:szCs w:val="24"/>
        </w:rPr>
      </w:pPr>
      <w:r w:rsidRPr="00A56EEB">
        <w:rPr>
          <w:b/>
          <w:caps/>
          <w:sz w:val="24"/>
          <w:szCs w:val="24"/>
        </w:rPr>
        <w:t xml:space="preserve">Оплата услуг Депозитария </w:t>
      </w:r>
    </w:p>
    <w:p w14:paraId="3C81FFBE" w14:textId="540FF3F8" w:rsidR="00467778" w:rsidRPr="00EE6688" w:rsidRDefault="00467778" w:rsidP="00467778">
      <w:pPr>
        <w:numPr>
          <w:ilvl w:val="1"/>
          <w:numId w:val="2"/>
        </w:numPr>
        <w:tabs>
          <w:tab w:val="left" w:pos="1134"/>
        </w:tabs>
        <w:ind w:left="0" w:firstLine="567"/>
        <w:jc w:val="both"/>
        <w:rPr>
          <w:sz w:val="24"/>
          <w:szCs w:val="24"/>
        </w:rPr>
      </w:pPr>
      <w:r w:rsidRPr="00EE6688">
        <w:rPr>
          <w:sz w:val="24"/>
          <w:szCs w:val="24"/>
        </w:rPr>
        <w:t xml:space="preserve">Оплата услуг </w:t>
      </w:r>
      <w:r w:rsidR="00273A41">
        <w:rPr>
          <w:sz w:val="24"/>
          <w:szCs w:val="24"/>
        </w:rPr>
        <w:t xml:space="preserve">и возмещение расходов </w:t>
      </w:r>
      <w:r w:rsidRPr="00EE6688">
        <w:rPr>
          <w:sz w:val="24"/>
          <w:szCs w:val="24"/>
        </w:rPr>
        <w:t xml:space="preserve">Депозитария, осуществляется </w:t>
      </w:r>
      <w:r w:rsidR="009C139E">
        <w:rPr>
          <w:sz w:val="24"/>
          <w:szCs w:val="24"/>
        </w:rPr>
        <w:t>Депонентом в порядке, установленными Условиями</w:t>
      </w:r>
      <w:r w:rsidRPr="00EE6688">
        <w:rPr>
          <w:sz w:val="24"/>
          <w:szCs w:val="24"/>
        </w:rPr>
        <w:t>.</w:t>
      </w:r>
    </w:p>
    <w:p w14:paraId="779BC19D" w14:textId="282FB02E" w:rsidR="00467778" w:rsidRPr="00A56EEB" w:rsidRDefault="00C116C0" w:rsidP="00467778">
      <w:pPr>
        <w:numPr>
          <w:ilvl w:val="1"/>
          <w:numId w:val="2"/>
        </w:numPr>
        <w:tabs>
          <w:tab w:val="left" w:pos="1134"/>
        </w:tabs>
        <w:ind w:left="0" w:firstLine="567"/>
        <w:jc w:val="both"/>
        <w:rPr>
          <w:sz w:val="24"/>
          <w:szCs w:val="24"/>
        </w:rPr>
      </w:pPr>
      <w:r>
        <w:rPr>
          <w:sz w:val="24"/>
          <w:szCs w:val="24"/>
        </w:rPr>
        <w:t>Стоимость услуг Депозитария определяется Тарифами Депозитария (Приложение №</w:t>
      </w:r>
      <w:r w:rsidR="004F005D">
        <w:rPr>
          <w:sz w:val="24"/>
          <w:szCs w:val="24"/>
        </w:rPr>
        <w:t xml:space="preserve"> </w:t>
      </w:r>
      <w:r w:rsidR="00D42B1F">
        <w:rPr>
          <w:sz w:val="24"/>
          <w:szCs w:val="24"/>
        </w:rPr>
        <w:t>2 к</w:t>
      </w:r>
      <w:r>
        <w:rPr>
          <w:sz w:val="24"/>
          <w:szCs w:val="24"/>
        </w:rPr>
        <w:t xml:space="preserve"> Условиям).</w:t>
      </w:r>
    </w:p>
    <w:p w14:paraId="2D5FAE6E" w14:textId="5EF8E489" w:rsidR="00467778" w:rsidRPr="00A56EEB" w:rsidRDefault="00467778" w:rsidP="00467778">
      <w:pPr>
        <w:numPr>
          <w:ilvl w:val="1"/>
          <w:numId w:val="2"/>
        </w:numPr>
        <w:tabs>
          <w:tab w:val="left" w:pos="1134"/>
        </w:tabs>
        <w:ind w:left="0" w:firstLine="567"/>
        <w:jc w:val="both"/>
        <w:rPr>
          <w:sz w:val="24"/>
          <w:szCs w:val="24"/>
        </w:rPr>
      </w:pPr>
      <w:r w:rsidRPr="00A56EEB">
        <w:rPr>
          <w:sz w:val="24"/>
          <w:szCs w:val="24"/>
        </w:rPr>
        <w:t xml:space="preserve">В случае если Депонент является одновременно клиентом </w:t>
      </w:r>
      <w:r w:rsidR="001548B8" w:rsidRPr="00A56EEB">
        <w:rPr>
          <w:sz w:val="24"/>
          <w:szCs w:val="24"/>
        </w:rPr>
        <w:t>ООО ИК «Иволга Капитал»</w:t>
      </w:r>
      <w:r w:rsidRPr="00A56EEB">
        <w:rPr>
          <w:sz w:val="24"/>
          <w:szCs w:val="24"/>
        </w:rPr>
        <w:t xml:space="preserve"> при осуществлении последним брокерской деятельности, Депозитарий вправе списывать суммы за оказанные депозитарные услуги, в том числе суммы возмещения расходов Депозитария, с </w:t>
      </w:r>
      <w:r w:rsidR="00CD0416" w:rsidRPr="00A56EEB">
        <w:rPr>
          <w:sz w:val="24"/>
          <w:szCs w:val="24"/>
        </w:rPr>
        <w:t>и</w:t>
      </w:r>
      <w:r w:rsidRPr="00A56EEB">
        <w:rPr>
          <w:sz w:val="24"/>
          <w:szCs w:val="24"/>
        </w:rPr>
        <w:t>нвестиционного счета Клиента</w:t>
      </w:r>
      <w:r w:rsidR="00CD0416" w:rsidRPr="00A56EEB">
        <w:rPr>
          <w:sz w:val="24"/>
          <w:szCs w:val="24"/>
        </w:rPr>
        <w:t>, открытого по Договору на брокерское обслуживание</w:t>
      </w:r>
      <w:r w:rsidRPr="00A56EEB">
        <w:rPr>
          <w:sz w:val="24"/>
          <w:szCs w:val="24"/>
        </w:rPr>
        <w:t xml:space="preserve">. </w:t>
      </w:r>
      <w:r w:rsidR="001548B8" w:rsidRPr="00A56EEB">
        <w:rPr>
          <w:sz w:val="24"/>
          <w:szCs w:val="24"/>
        </w:rPr>
        <w:t>ООО ИК «Иволга Капитал»</w:t>
      </w:r>
      <w:r w:rsidRPr="00A56EEB">
        <w:rPr>
          <w:sz w:val="24"/>
          <w:szCs w:val="24"/>
        </w:rPr>
        <w:t xml:space="preserve"> осуществляет такое удержание самостоятельно, без предварительного акцепта со стороны Депонента не позднее 10 (Десяти) рабочих дней месяца, следующего за отчетным. Датой оплаты считается дата списания денежных средств с Инвестиционного счета Клиента. </w:t>
      </w:r>
    </w:p>
    <w:p w14:paraId="4AB37851" w14:textId="77777777" w:rsidR="00467778" w:rsidRPr="00A56EEB" w:rsidRDefault="00467778" w:rsidP="00467778">
      <w:pPr>
        <w:numPr>
          <w:ilvl w:val="1"/>
          <w:numId w:val="2"/>
        </w:numPr>
        <w:tabs>
          <w:tab w:val="left" w:pos="1134"/>
        </w:tabs>
        <w:ind w:left="0" w:firstLine="567"/>
        <w:jc w:val="both"/>
        <w:rPr>
          <w:sz w:val="24"/>
          <w:szCs w:val="24"/>
        </w:rPr>
      </w:pPr>
      <w:r w:rsidRPr="00A56EEB">
        <w:rPr>
          <w:sz w:val="24"/>
          <w:szCs w:val="24"/>
        </w:rPr>
        <w:t>Депозитарий вправе устанавливать дополнительные тарифы, обслуживание по которым осуществляется на основании дополнительного соглашения с Депонентом.</w:t>
      </w:r>
    </w:p>
    <w:p w14:paraId="621BAAC4" w14:textId="77777777" w:rsidR="00467778" w:rsidRPr="00A56EEB" w:rsidRDefault="00467778" w:rsidP="00467778">
      <w:pPr>
        <w:tabs>
          <w:tab w:val="left" w:pos="1134"/>
        </w:tabs>
        <w:ind w:right="-1" w:firstLine="567"/>
        <w:jc w:val="both"/>
        <w:rPr>
          <w:sz w:val="24"/>
          <w:szCs w:val="24"/>
        </w:rPr>
      </w:pPr>
    </w:p>
    <w:p w14:paraId="5A731E42" w14:textId="77777777" w:rsidR="00467778" w:rsidRPr="00A56EEB" w:rsidRDefault="00467778" w:rsidP="00467778">
      <w:pPr>
        <w:numPr>
          <w:ilvl w:val="0"/>
          <w:numId w:val="2"/>
        </w:numPr>
        <w:ind w:left="0" w:firstLine="567"/>
        <w:jc w:val="both"/>
        <w:rPr>
          <w:b/>
          <w:caps/>
          <w:sz w:val="24"/>
          <w:szCs w:val="24"/>
        </w:rPr>
      </w:pPr>
      <w:r w:rsidRPr="00A56EEB">
        <w:rPr>
          <w:b/>
          <w:caps/>
          <w:sz w:val="24"/>
          <w:szCs w:val="24"/>
        </w:rPr>
        <w:t>Ответственность Сторон</w:t>
      </w:r>
    </w:p>
    <w:p w14:paraId="0D5CA9E3" w14:textId="77777777" w:rsidR="00467778" w:rsidRPr="00A56EEB" w:rsidRDefault="00467778" w:rsidP="00467778">
      <w:pPr>
        <w:numPr>
          <w:ilvl w:val="1"/>
          <w:numId w:val="2"/>
        </w:numPr>
        <w:tabs>
          <w:tab w:val="left" w:pos="1134"/>
        </w:tabs>
        <w:ind w:left="0" w:firstLine="567"/>
        <w:jc w:val="both"/>
        <w:rPr>
          <w:sz w:val="24"/>
          <w:szCs w:val="24"/>
        </w:rPr>
      </w:pPr>
      <w:r w:rsidRPr="00A56EEB">
        <w:rPr>
          <w:sz w:val="24"/>
          <w:szCs w:val="24"/>
        </w:rPr>
        <w:t>В случае неисполнения и/или ненадлежащего исполнения Сторонами своих обязанностей по Договору, они несут ответственность в соответствии с действующим законодательством Российской Федерации.</w:t>
      </w:r>
      <w:bookmarkStart w:id="12" w:name="_Toc85442906"/>
    </w:p>
    <w:bookmarkEnd w:id="12"/>
    <w:p w14:paraId="36EE3020" w14:textId="77777777" w:rsidR="00467778" w:rsidRPr="00A56EEB" w:rsidRDefault="00467778" w:rsidP="00467778">
      <w:pPr>
        <w:numPr>
          <w:ilvl w:val="1"/>
          <w:numId w:val="2"/>
        </w:numPr>
        <w:tabs>
          <w:tab w:val="left" w:pos="1134"/>
        </w:tabs>
        <w:ind w:left="0" w:firstLine="567"/>
        <w:jc w:val="both"/>
        <w:rPr>
          <w:sz w:val="24"/>
          <w:szCs w:val="24"/>
        </w:rPr>
      </w:pPr>
      <w:r w:rsidRPr="00A56EEB">
        <w:rPr>
          <w:sz w:val="24"/>
          <w:szCs w:val="24"/>
        </w:rPr>
        <w:t>Депозитарий несет ответственность за:</w:t>
      </w:r>
    </w:p>
    <w:p w14:paraId="6AB8FA1D" w14:textId="25839480" w:rsidR="00467778" w:rsidRPr="00A56EEB" w:rsidRDefault="00DA1BFA" w:rsidP="00467778">
      <w:pPr>
        <w:pStyle w:val="a7"/>
        <w:numPr>
          <w:ilvl w:val="0"/>
          <w:numId w:val="6"/>
        </w:numPr>
        <w:ind w:left="0" w:right="-1" w:firstLine="284"/>
      </w:pPr>
      <w:r>
        <w:t>с</w:t>
      </w:r>
      <w:r w:rsidR="00467778" w:rsidRPr="00A56EEB">
        <w:t>охранность</w:t>
      </w:r>
      <w:r w:rsidR="0051053E">
        <w:t xml:space="preserve"> </w:t>
      </w:r>
      <w:proofErr w:type="gramStart"/>
      <w:r w:rsidR="0051053E">
        <w:t>ценных бумаг</w:t>
      </w:r>
      <w:proofErr w:type="gramEnd"/>
      <w:r w:rsidR="00467778" w:rsidRPr="00A56EEB">
        <w:t xml:space="preserve"> </w:t>
      </w:r>
      <w:r w:rsidR="0051053E">
        <w:t>зачисленных</w:t>
      </w:r>
      <w:r w:rsidR="0051053E" w:rsidRPr="00A56EEB">
        <w:t xml:space="preserve"> </w:t>
      </w:r>
      <w:r w:rsidR="00467778" w:rsidRPr="00A56EEB">
        <w:t xml:space="preserve">в Депозитарии </w:t>
      </w:r>
      <w:r w:rsidR="0051053E">
        <w:t>на счете депо Депонента</w:t>
      </w:r>
      <w:r w:rsidR="00467778" w:rsidRPr="00A56EEB">
        <w:t>;</w:t>
      </w:r>
    </w:p>
    <w:p w14:paraId="5560171B" w14:textId="43E4AEF8" w:rsidR="00467778" w:rsidRPr="00A56EEB" w:rsidRDefault="00467778" w:rsidP="00467778">
      <w:pPr>
        <w:pStyle w:val="a7"/>
        <w:numPr>
          <w:ilvl w:val="0"/>
          <w:numId w:val="6"/>
        </w:numPr>
        <w:ind w:left="0" w:right="-1" w:firstLine="284"/>
      </w:pPr>
      <w:r w:rsidRPr="00A56EEB">
        <w:t>сохранность, полноту, правильность и своевременность внесения записей в учетные регистры (материалы депозитарного учета) по</w:t>
      </w:r>
      <w:r w:rsidR="0051053E">
        <w:t xml:space="preserve"> зачисленным</w:t>
      </w:r>
      <w:r w:rsidRPr="00A56EEB">
        <w:t xml:space="preserve"> в Депозитарии ценным бумагам</w:t>
      </w:r>
      <w:r w:rsidR="0051053E">
        <w:t xml:space="preserve"> на счета депо</w:t>
      </w:r>
      <w:r w:rsidRPr="00A56EEB">
        <w:t xml:space="preserve"> Депонента; </w:t>
      </w:r>
    </w:p>
    <w:p w14:paraId="62634837" w14:textId="77777777" w:rsidR="00467778" w:rsidRPr="00A56EEB" w:rsidRDefault="00467778" w:rsidP="00467778">
      <w:pPr>
        <w:pStyle w:val="a7"/>
        <w:numPr>
          <w:ilvl w:val="0"/>
          <w:numId w:val="6"/>
        </w:numPr>
        <w:ind w:left="0" w:right="-1" w:firstLine="284"/>
      </w:pPr>
      <w:r w:rsidRPr="00A56EEB">
        <w:lastRenderedPageBreak/>
        <w:t>искажение, отказ в предоставлении или несвоевременное предоставление эмитенту (лицу, обязанному по ценным бумагам) или держателю реестра (депозитарию места хранения) информации, поступившей от Депонента в соответствии с действующим законодательством Российской Федерации и необходимой для осуществления им прав по ценным бумагам;</w:t>
      </w:r>
    </w:p>
    <w:p w14:paraId="15D644EB" w14:textId="77777777" w:rsidR="00467778" w:rsidRPr="00A56EEB" w:rsidRDefault="00467778" w:rsidP="00467778">
      <w:pPr>
        <w:pStyle w:val="a7"/>
        <w:numPr>
          <w:ilvl w:val="0"/>
          <w:numId w:val="6"/>
        </w:numPr>
        <w:ind w:left="0" w:right="-1" w:firstLine="284"/>
      </w:pPr>
      <w:r w:rsidRPr="00A56EEB">
        <w:t>искажение, отказ в предоставлении или несвоевременное предоставление информации, полученной от эмитента (лица, обязанного по ценным бумагам), держателя реестра (депозитария места хранения), и предназначенной для передачи Депоненту;</w:t>
      </w:r>
    </w:p>
    <w:p w14:paraId="581EA42A" w14:textId="77777777" w:rsidR="00467778" w:rsidRPr="00A56EEB" w:rsidRDefault="00467778" w:rsidP="00467778">
      <w:pPr>
        <w:pStyle w:val="a7"/>
        <w:numPr>
          <w:ilvl w:val="0"/>
          <w:numId w:val="6"/>
        </w:numPr>
        <w:ind w:left="0" w:right="-1" w:firstLine="284"/>
      </w:pPr>
      <w:r w:rsidRPr="00A56EEB">
        <w:t>несвоевременное информирование Депонента об аннулировании или приостановлении (окончании) действия лицензии профессионального участника рынка ценных бумаг на право осуществления депозитарной деятельности, выданной Депозитарию.</w:t>
      </w:r>
    </w:p>
    <w:p w14:paraId="2A8CD353" w14:textId="77777777" w:rsidR="00467778" w:rsidRPr="00A56EEB" w:rsidRDefault="00467778" w:rsidP="00467778">
      <w:pPr>
        <w:tabs>
          <w:tab w:val="left" w:pos="1134"/>
        </w:tabs>
        <w:ind w:right="-1" w:firstLine="567"/>
        <w:jc w:val="both"/>
        <w:rPr>
          <w:sz w:val="24"/>
          <w:szCs w:val="24"/>
        </w:rPr>
      </w:pPr>
      <w:r w:rsidRPr="00A56EEB">
        <w:rPr>
          <w:sz w:val="24"/>
          <w:szCs w:val="24"/>
        </w:rPr>
        <w:t>Депозитарий возмещает Депоненту убытки, причиненные непредставлением в установленный срок сведений, включаемых в список лиц, осуществляющих права по ценным бумагам, либо представлением недостоверных сведений держателю реестра или лицу, осуществляющему обязательное централизованное хранение ценных бумаг, вне зависимости от того, открыт ли Депозитарию счет номинального держателя держателем реестра или лицом, осуществляющим обязательное централизованное хранение ценных бумаг. Депозитарий освобождается от обязанности по возмещению убытков в случае, если он надлежащим образом исполнил обязанность по представлению сведений другому депозитарию, депонентом которого он стал в соответствии с письменным указанием Депонента.</w:t>
      </w:r>
    </w:p>
    <w:p w14:paraId="7793D87D" w14:textId="77777777" w:rsidR="00467778" w:rsidRPr="00A56EEB" w:rsidRDefault="00467778" w:rsidP="00467778">
      <w:pPr>
        <w:tabs>
          <w:tab w:val="left" w:pos="1134"/>
        </w:tabs>
        <w:ind w:right="-1" w:firstLine="567"/>
        <w:jc w:val="both"/>
        <w:rPr>
          <w:sz w:val="24"/>
          <w:szCs w:val="24"/>
        </w:rPr>
      </w:pPr>
      <w:r w:rsidRPr="00A56EEB">
        <w:rPr>
          <w:sz w:val="24"/>
          <w:szCs w:val="24"/>
        </w:rPr>
        <w:t>В случае если в результате действия или бездействия Депозитария Депоненту нанесен ущерб, размер ответственности Депозитария за него не может превышать реального ущерба, подтвержденного документально.</w:t>
      </w:r>
    </w:p>
    <w:p w14:paraId="7DE51C3B" w14:textId="77777777" w:rsidR="00467778" w:rsidRPr="00A56EEB" w:rsidRDefault="00467778" w:rsidP="00467778">
      <w:pPr>
        <w:numPr>
          <w:ilvl w:val="1"/>
          <w:numId w:val="2"/>
        </w:numPr>
        <w:tabs>
          <w:tab w:val="left" w:pos="1134"/>
        </w:tabs>
        <w:ind w:left="0" w:firstLine="567"/>
        <w:jc w:val="both"/>
        <w:rPr>
          <w:sz w:val="24"/>
          <w:szCs w:val="24"/>
        </w:rPr>
      </w:pPr>
      <w:r w:rsidRPr="00A56EEB">
        <w:rPr>
          <w:sz w:val="24"/>
          <w:szCs w:val="24"/>
        </w:rPr>
        <w:t>Депозитарий несет ответственность перед Депонентом только при наличии доказанной вины Депозитария.</w:t>
      </w:r>
    </w:p>
    <w:p w14:paraId="59790821" w14:textId="79D90C28" w:rsidR="00467778" w:rsidRPr="00A56EEB" w:rsidRDefault="00467778" w:rsidP="00467778">
      <w:pPr>
        <w:numPr>
          <w:ilvl w:val="1"/>
          <w:numId w:val="2"/>
        </w:numPr>
        <w:tabs>
          <w:tab w:val="left" w:pos="1134"/>
        </w:tabs>
        <w:ind w:left="0" w:firstLine="567"/>
        <w:jc w:val="both"/>
        <w:rPr>
          <w:sz w:val="24"/>
          <w:szCs w:val="24"/>
        </w:rPr>
      </w:pPr>
      <w:r w:rsidRPr="00A56EEB">
        <w:rPr>
          <w:sz w:val="24"/>
          <w:szCs w:val="24"/>
        </w:rPr>
        <w:t>Депозитарий не несет ответственность:</w:t>
      </w:r>
    </w:p>
    <w:p w14:paraId="2BA8702B" w14:textId="56B1843C" w:rsidR="00467778" w:rsidRPr="00A56EEB" w:rsidRDefault="002B67D9" w:rsidP="00467778">
      <w:pPr>
        <w:pStyle w:val="a7"/>
        <w:numPr>
          <w:ilvl w:val="0"/>
          <w:numId w:val="7"/>
        </w:numPr>
        <w:ind w:left="0" w:right="-1" w:firstLine="284"/>
      </w:pPr>
      <w:r>
        <w:t>за убытки, причиненные вследствие невыполнения или ненадлежащего выполнения Депонентом обязательств, предусмотренных п.</w:t>
      </w:r>
      <w:r w:rsidR="00C072A8">
        <w:t xml:space="preserve"> 4.2.4 - 4.2.6.</w:t>
      </w:r>
      <w:r>
        <w:t xml:space="preserve"> настоящего Договора</w:t>
      </w:r>
      <w:r w:rsidR="00467778" w:rsidRPr="00A56EEB">
        <w:t>;</w:t>
      </w:r>
    </w:p>
    <w:p w14:paraId="77E3DBD6" w14:textId="57822B21" w:rsidR="00467778" w:rsidRPr="00A56EEB" w:rsidRDefault="002B67D9" w:rsidP="00467778">
      <w:pPr>
        <w:pStyle w:val="a7"/>
        <w:numPr>
          <w:ilvl w:val="0"/>
          <w:numId w:val="7"/>
        </w:numPr>
        <w:ind w:left="0" w:right="-1" w:firstLine="284"/>
      </w:pPr>
      <w:r>
        <w:t xml:space="preserve">за </w:t>
      </w:r>
      <w:r w:rsidR="00467778" w:rsidRPr="00A56EEB">
        <w:t>убытки, причиненные Депоненту</w:t>
      </w:r>
      <w:r w:rsidR="00211497">
        <w:t xml:space="preserve"> </w:t>
      </w:r>
      <w:r w:rsidR="00467778" w:rsidRPr="00A56EEB">
        <w:t xml:space="preserve">действием/бездействием </w:t>
      </w:r>
      <w:r>
        <w:t>любых</w:t>
      </w:r>
      <w:r w:rsidR="00467778" w:rsidRPr="00A56EEB">
        <w:t xml:space="preserve"> уполномоченных лиц Депонента, эмитента или реестродержателя;</w:t>
      </w:r>
    </w:p>
    <w:p w14:paraId="7B75A61C" w14:textId="4765B014" w:rsidR="00467778" w:rsidRPr="00A56EEB" w:rsidRDefault="002B67D9" w:rsidP="00467778">
      <w:pPr>
        <w:pStyle w:val="a7"/>
        <w:numPr>
          <w:ilvl w:val="0"/>
          <w:numId w:val="7"/>
        </w:numPr>
        <w:ind w:left="0" w:right="-1" w:firstLine="284"/>
      </w:pPr>
      <w:r>
        <w:t xml:space="preserve">за </w:t>
      </w:r>
      <w:r w:rsidR="00467778" w:rsidRPr="00A56EEB">
        <w:t xml:space="preserve">неисполнение эмитентом своих обязательств </w:t>
      </w:r>
      <w:r>
        <w:t>по</w:t>
      </w:r>
      <w:r w:rsidR="00467778" w:rsidRPr="00A56EEB">
        <w:t xml:space="preserve"> ценны</w:t>
      </w:r>
      <w:r>
        <w:t>м</w:t>
      </w:r>
      <w:r w:rsidR="00467778" w:rsidRPr="00A56EEB">
        <w:t xml:space="preserve"> бумаг</w:t>
      </w:r>
      <w:r>
        <w:t>ам</w:t>
      </w:r>
      <w:r w:rsidR="00467778" w:rsidRPr="00A56EEB">
        <w:t xml:space="preserve">; </w:t>
      </w:r>
    </w:p>
    <w:p w14:paraId="6B728CA9" w14:textId="4603080E" w:rsidR="00467778" w:rsidRPr="00A56EEB" w:rsidRDefault="009455A5" w:rsidP="00467778">
      <w:pPr>
        <w:pStyle w:val="a7"/>
        <w:numPr>
          <w:ilvl w:val="0"/>
          <w:numId w:val="7"/>
        </w:numPr>
        <w:ind w:left="0" w:right="-1" w:firstLine="284"/>
      </w:pPr>
      <w:r>
        <w:t xml:space="preserve">за </w:t>
      </w:r>
      <w:r w:rsidR="00467778" w:rsidRPr="00A56EEB">
        <w:t>действие/бездействие кредитных организаций по перечислению доходов по ценным бумагам Депонента, если Депонент получает эти доходы через Депозитарий;</w:t>
      </w:r>
    </w:p>
    <w:p w14:paraId="248B1F6A" w14:textId="68346E36" w:rsidR="00467778" w:rsidRPr="00A56EEB" w:rsidRDefault="009455A5" w:rsidP="00467778">
      <w:pPr>
        <w:pStyle w:val="a7"/>
        <w:numPr>
          <w:ilvl w:val="0"/>
          <w:numId w:val="7"/>
        </w:numPr>
        <w:ind w:left="0" w:right="-1" w:firstLine="284"/>
      </w:pPr>
      <w:r>
        <w:t xml:space="preserve">за </w:t>
      </w:r>
      <w:r w:rsidR="00467778" w:rsidRPr="00A56EEB">
        <w:t>задержки в получении Депонентом доходов по ценным бумагам, если Депонент несвоевременно предоставил свои банковские реквизиты в случае их изменения;</w:t>
      </w:r>
    </w:p>
    <w:p w14:paraId="0840EE44" w14:textId="0C1CC55B" w:rsidR="00467778" w:rsidRPr="00A56EEB" w:rsidRDefault="009455A5" w:rsidP="00467778">
      <w:pPr>
        <w:pStyle w:val="a7"/>
        <w:numPr>
          <w:ilvl w:val="0"/>
          <w:numId w:val="7"/>
        </w:numPr>
        <w:ind w:left="0" w:right="-1" w:firstLine="284"/>
      </w:pPr>
      <w:r>
        <w:t xml:space="preserve">за </w:t>
      </w:r>
      <w:r w:rsidR="00467778" w:rsidRPr="00A56EEB">
        <w:t>задержки в передаче Депоненту информации о глобальных (корпоративных) операциях, проводимых эмитентом, если информация была получена Депозитарием от эмитента (лица, обязанного по ценным бумагам), держателя реестра (депозитария места хранения) с опозданием и при этом Депозитарий передал данную информацию Депоненту в сроки, указанные в Регламенте;</w:t>
      </w:r>
    </w:p>
    <w:p w14:paraId="3E01687E" w14:textId="00BBCCEB" w:rsidR="00467778" w:rsidRPr="00A56EEB" w:rsidRDefault="009455A5" w:rsidP="00467778">
      <w:pPr>
        <w:pStyle w:val="a7"/>
        <w:numPr>
          <w:ilvl w:val="0"/>
          <w:numId w:val="7"/>
        </w:numPr>
        <w:ind w:left="0" w:right="-1" w:firstLine="284"/>
      </w:pPr>
      <w:r>
        <w:t xml:space="preserve">за </w:t>
      </w:r>
      <w:r w:rsidR="00467778" w:rsidRPr="00A56EEB">
        <w:t>нарушение Депонентом своих обязательств перед третьими лицами;</w:t>
      </w:r>
    </w:p>
    <w:p w14:paraId="57126FAE" w14:textId="64200F2E" w:rsidR="00467778" w:rsidRPr="00A56EEB" w:rsidRDefault="009455A5" w:rsidP="00467778">
      <w:pPr>
        <w:pStyle w:val="a7"/>
        <w:numPr>
          <w:ilvl w:val="0"/>
          <w:numId w:val="7"/>
        </w:numPr>
        <w:ind w:left="0" w:right="-1" w:firstLine="284"/>
      </w:pPr>
      <w:r>
        <w:t xml:space="preserve">за </w:t>
      </w:r>
      <w:r w:rsidR="00467778" w:rsidRPr="00A56EEB">
        <w:t>соблюдение Депонентом ограничений, связанных с владением и обращением отдельных видов ценных бумаг.</w:t>
      </w:r>
    </w:p>
    <w:p w14:paraId="7953521B" w14:textId="77777777" w:rsidR="00467778" w:rsidRPr="00A56EEB" w:rsidRDefault="00467778" w:rsidP="00467778">
      <w:pPr>
        <w:numPr>
          <w:ilvl w:val="1"/>
          <w:numId w:val="2"/>
        </w:numPr>
        <w:tabs>
          <w:tab w:val="left" w:pos="1134"/>
        </w:tabs>
        <w:ind w:left="0" w:firstLine="567"/>
        <w:jc w:val="both"/>
        <w:rPr>
          <w:sz w:val="24"/>
          <w:szCs w:val="24"/>
        </w:rPr>
      </w:pPr>
      <w:r w:rsidRPr="00A56EEB">
        <w:rPr>
          <w:sz w:val="24"/>
          <w:szCs w:val="24"/>
        </w:rPr>
        <w:t>Депонент несет ответственность за:</w:t>
      </w:r>
    </w:p>
    <w:p w14:paraId="0C81C53B" w14:textId="1EB19103" w:rsidR="00467778" w:rsidRPr="00A56EEB" w:rsidRDefault="009455A5" w:rsidP="00467778">
      <w:pPr>
        <w:pStyle w:val="a7"/>
        <w:numPr>
          <w:ilvl w:val="0"/>
          <w:numId w:val="8"/>
        </w:numPr>
        <w:ind w:left="0" w:right="-1" w:firstLine="284"/>
      </w:pPr>
      <w:r>
        <w:t>предоставление не</w:t>
      </w:r>
      <w:r w:rsidR="00467778" w:rsidRPr="00A56EEB">
        <w:t>достоверно</w:t>
      </w:r>
      <w:r>
        <w:t>й</w:t>
      </w:r>
      <w:r w:rsidR="00467778" w:rsidRPr="00A56EEB">
        <w:t xml:space="preserve"> и </w:t>
      </w:r>
      <w:r>
        <w:t>не</w:t>
      </w:r>
      <w:r w:rsidRPr="00A56EEB">
        <w:t>своевременно</w:t>
      </w:r>
      <w:r w:rsidR="00467778" w:rsidRPr="00A56EEB">
        <w:t xml:space="preserve"> предоставлен</w:t>
      </w:r>
      <w:r>
        <w:t>ной</w:t>
      </w:r>
      <w:r w:rsidR="00467778" w:rsidRPr="00A56EEB">
        <w:t xml:space="preserve"> Депозитарию информации, в том числе информации, содержащейся в его Анкете депонента;</w:t>
      </w:r>
    </w:p>
    <w:p w14:paraId="69781FCE" w14:textId="60F1B6E0" w:rsidR="00467778" w:rsidRPr="00A56EEB" w:rsidRDefault="007768D0" w:rsidP="00467778">
      <w:pPr>
        <w:pStyle w:val="a7"/>
        <w:numPr>
          <w:ilvl w:val="0"/>
          <w:numId w:val="8"/>
        </w:numPr>
        <w:ind w:left="0" w:right="-1" w:firstLine="284"/>
      </w:pPr>
      <w:r>
        <w:t xml:space="preserve">невыполнение или ненадлежащее выполнение обязательств </w:t>
      </w:r>
      <w:proofErr w:type="gramStart"/>
      <w:r>
        <w:t xml:space="preserve">по  </w:t>
      </w:r>
      <w:r w:rsidR="00C17702">
        <w:t>оплате</w:t>
      </w:r>
      <w:proofErr w:type="gramEnd"/>
      <w:r w:rsidR="00C17702" w:rsidRPr="00A56EEB">
        <w:t xml:space="preserve"> услуг</w:t>
      </w:r>
      <w:r>
        <w:t xml:space="preserve"> Депозитария</w:t>
      </w:r>
      <w:r w:rsidR="00467778" w:rsidRPr="00A56EEB">
        <w:t xml:space="preserve"> в соответствии с</w:t>
      </w:r>
      <w:r>
        <w:t xml:space="preserve"> настоящим Договором и Условиями</w:t>
      </w:r>
      <w:r w:rsidR="00467778" w:rsidRPr="00A56EEB">
        <w:t>;</w:t>
      </w:r>
    </w:p>
    <w:p w14:paraId="40690497" w14:textId="77777777" w:rsidR="00467778" w:rsidRPr="00A56EEB" w:rsidRDefault="00467778" w:rsidP="00467778">
      <w:pPr>
        <w:pStyle w:val="a7"/>
        <w:numPr>
          <w:ilvl w:val="0"/>
          <w:numId w:val="8"/>
        </w:numPr>
        <w:ind w:left="0" w:right="-1" w:firstLine="284"/>
      </w:pPr>
      <w:r w:rsidRPr="00A56EEB">
        <w:t xml:space="preserve">неисполнение или ненадлежащее исполнение обязательств, установленных настоящим Договором. Если вследствие такого неисполнения или ненадлежащего </w:t>
      </w:r>
      <w:r w:rsidRPr="00A56EEB">
        <w:lastRenderedPageBreak/>
        <w:t>исполнения у Депозитария возникли убытки, Депонент обязуется возместить причиненные убытки в полном объеме;</w:t>
      </w:r>
    </w:p>
    <w:p w14:paraId="17E1FE22" w14:textId="340186F8" w:rsidR="00467778" w:rsidRPr="00A56EEB" w:rsidRDefault="00467778" w:rsidP="00467778">
      <w:pPr>
        <w:pStyle w:val="a7"/>
        <w:numPr>
          <w:ilvl w:val="0"/>
          <w:numId w:val="8"/>
        </w:numPr>
        <w:ind w:left="0" w:right="-1" w:firstLine="284"/>
      </w:pPr>
      <w:r w:rsidRPr="00A56EEB">
        <w:t>собственные операции с ценными бумагами и самостоятельно следит за соблюдением норм действующего законодательства Российской Федерации, регулирующего эти операции</w:t>
      </w:r>
      <w:r w:rsidR="00FA41AE">
        <w:t>.</w:t>
      </w:r>
    </w:p>
    <w:p w14:paraId="53DF19B2" w14:textId="5AF477BA" w:rsidR="00467778" w:rsidRPr="00831270" w:rsidRDefault="00467778" w:rsidP="00831270">
      <w:pPr>
        <w:ind w:right="-1"/>
        <w:rPr>
          <w:sz w:val="24"/>
          <w:szCs w:val="24"/>
        </w:rPr>
      </w:pPr>
      <w:r w:rsidRPr="00831270">
        <w:rPr>
          <w:sz w:val="24"/>
          <w:szCs w:val="24"/>
        </w:rPr>
        <w:t>своевременность передачи Депозитарию распоряжений и поручений.</w:t>
      </w:r>
    </w:p>
    <w:p w14:paraId="30E9961C" w14:textId="6C565A99" w:rsidR="00467778" w:rsidRPr="00A56EEB" w:rsidRDefault="00467778" w:rsidP="00467778">
      <w:pPr>
        <w:numPr>
          <w:ilvl w:val="1"/>
          <w:numId w:val="2"/>
        </w:numPr>
        <w:tabs>
          <w:tab w:val="left" w:pos="1134"/>
        </w:tabs>
        <w:ind w:left="0" w:firstLine="567"/>
        <w:jc w:val="both"/>
        <w:rPr>
          <w:sz w:val="24"/>
          <w:szCs w:val="24"/>
        </w:rPr>
      </w:pPr>
      <w:r w:rsidRPr="00A56EEB">
        <w:rPr>
          <w:sz w:val="24"/>
          <w:szCs w:val="24"/>
        </w:rPr>
        <w:t>В случае нарушения сроков и полноты исполнения Депонентом обязательств по оплате услуг Депозитария, Депонент выплачивает Депозитарию пеню за каждый день просрочки в размере 0,1% (Ноль целых и одна десятая процента) от суммы обязательства. Уплата пени не освобождает Депонента от исполнения обязательств по возмещению оплате услуг Депозитария.</w:t>
      </w:r>
    </w:p>
    <w:p w14:paraId="0C307EDA" w14:textId="77777777" w:rsidR="00467778" w:rsidRPr="00A56EEB" w:rsidRDefault="00467778" w:rsidP="00467778">
      <w:pPr>
        <w:tabs>
          <w:tab w:val="left" w:pos="1134"/>
        </w:tabs>
        <w:ind w:right="-1" w:firstLine="567"/>
        <w:jc w:val="both"/>
        <w:rPr>
          <w:sz w:val="24"/>
          <w:szCs w:val="24"/>
        </w:rPr>
      </w:pPr>
    </w:p>
    <w:p w14:paraId="3B7F1A08" w14:textId="77777777" w:rsidR="00467778" w:rsidRPr="00A56EEB" w:rsidRDefault="00467778" w:rsidP="00A56EEB">
      <w:pPr>
        <w:numPr>
          <w:ilvl w:val="0"/>
          <w:numId w:val="2"/>
        </w:numPr>
        <w:ind w:left="0" w:firstLine="567"/>
        <w:jc w:val="both"/>
        <w:rPr>
          <w:b/>
          <w:caps/>
          <w:sz w:val="24"/>
          <w:szCs w:val="24"/>
        </w:rPr>
      </w:pPr>
      <w:r w:rsidRPr="00A56EEB">
        <w:rPr>
          <w:b/>
          <w:caps/>
          <w:sz w:val="24"/>
          <w:szCs w:val="24"/>
        </w:rPr>
        <w:t>Форс-мажорные обстоятельства</w:t>
      </w:r>
    </w:p>
    <w:p w14:paraId="16167E86" w14:textId="1665B7A8" w:rsidR="00467778" w:rsidRPr="00A56EEB" w:rsidRDefault="00467778" w:rsidP="00A56EEB">
      <w:pPr>
        <w:numPr>
          <w:ilvl w:val="1"/>
          <w:numId w:val="2"/>
        </w:numPr>
        <w:tabs>
          <w:tab w:val="left" w:pos="1134"/>
        </w:tabs>
        <w:ind w:left="0" w:firstLine="567"/>
        <w:jc w:val="both"/>
        <w:rPr>
          <w:sz w:val="24"/>
          <w:szCs w:val="24"/>
        </w:rPr>
      </w:pPr>
      <w:r w:rsidRPr="00A56EEB">
        <w:rPr>
          <w:sz w:val="24"/>
          <w:szCs w:val="24"/>
        </w:rPr>
        <w:t>Стороны освобождаются от ответственности за частичное или полное неисполнение обязательств по Договору, которое явилось следствием обстоятельств непреодолимой силы (форс-мажорных обстоятельств), возникших после заключения Договора в результате событий чрезвычайного характера, которые Стороны не могли предвидеть и предотвратить.</w:t>
      </w:r>
      <w:r w:rsidR="00FA41AE">
        <w:rPr>
          <w:sz w:val="24"/>
          <w:szCs w:val="24"/>
        </w:rPr>
        <w:t xml:space="preserve"> К таким обстоятельствам относятся: наводнения, пожар, землетрясения и иные явления природы, а также военные действия, акты или действия государственных органов, препятствующих выполнению Сторонами обязательств по настоящему Договору.</w:t>
      </w:r>
    </w:p>
    <w:p w14:paraId="49BED62B" w14:textId="77777777" w:rsidR="00467778" w:rsidRPr="00A56EEB" w:rsidRDefault="00467778" w:rsidP="00A56EEB">
      <w:pPr>
        <w:numPr>
          <w:ilvl w:val="1"/>
          <w:numId w:val="2"/>
        </w:numPr>
        <w:tabs>
          <w:tab w:val="left" w:pos="1134"/>
        </w:tabs>
        <w:ind w:left="0" w:firstLine="567"/>
        <w:jc w:val="both"/>
        <w:rPr>
          <w:sz w:val="24"/>
          <w:szCs w:val="24"/>
        </w:rPr>
      </w:pPr>
      <w:r w:rsidRPr="00A56EEB">
        <w:rPr>
          <w:sz w:val="24"/>
          <w:szCs w:val="24"/>
        </w:rPr>
        <w:t>В случае наступления обстоятельств непреодолимой силы Сторона, подвергшаяся действию таких обстоятельств, обязана:</w:t>
      </w:r>
    </w:p>
    <w:p w14:paraId="392AFCDF" w14:textId="77777777" w:rsidR="00467778" w:rsidRPr="00A56EEB" w:rsidRDefault="00467778">
      <w:pPr>
        <w:pStyle w:val="a7"/>
        <w:numPr>
          <w:ilvl w:val="0"/>
          <w:numId w:val="9"/>
        </w:numPr>
        <w:ind w:left="0" w:right="-1" w:firstLine="284"/>
      </w:pPr>
      <w:r w:rsidRPr="00A56EEB">
        <w:t>немедленно уведомить об этом другую Сторону любыми средствами связи. Не уведомление лишает Сторону, ссылающуюся на действие обстоятельств непреодолимой силы, права на освобождение от ответственности за неисполнение обязательств;</w:t>
      </w:r>
    </w:p>
    <w:p w14:paraId="4133DB44" w14:textId="77777777" w:rsidR="00467778" w:rsidRPr="00A56EEB" w:rsidRDefault="00467778">
      <w:pPr>
        <w:pStyle w:val="a7"/>
        <w:numPr>
          <w:ilvl w:val="0"/>
          <w:numId w:val="9"/>
        </w:numPr>
        <w:ind w:left="0" w:right="-1" w:firstLine="284"/>
      </w:pPr>
      <w:r w:rsidRPr="00A56EEB">
        <w:t>принять все возможные меры с целью максимального снижения отрицательных последствий, вызванных указанными обстоятельствами;</w:t>
      </w:r>
    </w:p>
    <w:p w14:paraId="7D6F9AE3" w14:textId="77777777" w:rsidR="00467778" w:rsidRPr="00A56EEB" w:rsidRDefault="00467778">
      <w:pPr>
        <w:pStyle w:val="a7"/>
        <w:numPr>
          <w:ilvl w:val="0"/>
          <w:numId w:val="9"/>
        </w:numPr>
        <w:ind w:left="0" w:right="-1" w:firstLine="284"/>
      </w:pPr>
      <w:r w:rsidRPr="00A56EEB">
        <w:t>немедленно уведомить другую Сторону о прекращении указанных обстоятельств.</w:t>
      </w:r>
    </w:p>
    <w:p w14:paraId="3D95F8D7" w14:textId="77777777" w:rsidR="00467778" w:rsidRPr="00A56EEB" w:rsidRDefault="00467778" w:rsidP="00A56EEB">
      <w:pPr>
        <w:numPr>
          <w:ilvl w:val="1"/>
          <w:numId w:val="2"/>
        </w:numPr>
        <w:tabs>
          <w:tab w:val="left" w:pos="1134"/>
        </w:tabs>
        <w:ind w:left="0" w:firstLine="567"/>
        <w:jc w:val="both"/>
        <w:rPr>
          <w:sz w:val="24"/>
          <w:szCs w:val="24"/>
        </w:rPr>
      </w:pPr>
      <w:r w:rsidRPr="00A56EEB">
        <w:rPr>
          <w:sz w:val="24"/>
          <w:szCs w:val="24"/>
        </w:rPr>
        <w:t>В случае возникновения обстоятельств непреодолимой силы, срок выполнения Сторонами обязательств по Договору отодвигается на время, в течение которого действуют эти обстоятельства и/или их последствия.</w:t>
      </w:r>
    </w:p>
    <w:p w14:paraId="3D782C0B" w14:textId="77777777" w:rsidR="00467778" w:rsidRPr="00A56EEB" w:rsidRDefault="00467778" w:rsidP="00A56EEB">
      <w:pPr>
        <w:numPr>
          <w:ilvl w:val="1"/>
          <w:numId w:val="2"/>
        </w:numPr>
        <w:tabs>
          <w:tab w:val="left" w:pos="1134"/>
        </w:tabs>
        <w:ind w:left="0" w:firstLine="567"/>
        <w:jc w:val="both"/>
        <w:rPr>
          <w:sz w:val="24"/>
          <w:szCs w:val="24"/>
        </w:rPr>
      </w:pPr>
      <w:r w:rsidRPr="00A56EEB">
        <w:rPr>
          <w:sz w:val="24"/>
          <w:szCs w:val="24"/>
        </w:rPr>
        <w:t>По прошествии обстоятельств непреодолимой силы Стороны обязуются принять меры для ликвидации последствий и уменьшения причиненного ущерба.</w:t>
      </w:r>
    </w:p>
    <w:p w14:paraId="463E76F7" w14:textId="77777777" w:rsidR="00467778" w:rsidRPr="00A56EEB" w:rsidRDefault="00467778">
      <w:pPr>
        <w:tabs>
          <w:tab w:val="left" w:pos="1134"/>
        </w:tabs>
        <w:ind w:right="-1" w:firstLine="567"/>
        <w:jc w:val="both"/>
        <w:rPr>
          <w:sz w:val="24"/>
          <w:szCs w:val="24"/>
        </w:rPr>
      </w:pPr>
    </w:p>
    <w:p w14:paraId="6566BAD1" w14:textId="4BF7F536" w:rsidR="00467778" w:rsidRPr="00A56EEB" w:rsidRDefault="00FA41AE" w:rsidP="00A56EEB">
      <w:pPr>
        <w:numPr>
          <w:ilvl w:val="0"/>
          <w:numId w:val="2"/>
        </w:numPr>
        <w:spacing w:line="276" w:lineRule="auto"/>
        <w:ind w:left="0" w:firstLine="567"/>
        <w:jc w:val="both"/>
        <w:rPr>
          <w:b/>
          <w:caps/>
          <w:sz w:val="24"/>
          <w:szCs w:val="24"/>
        </w:rPr>
      </w:pPr>
      <w:r>
        <w:rPr>
          <w:b/>
          <w:caps/>
          <w:sz w:val="24"/>
          <w:szCs w:val="24"/>
        </w:rPr>
        <w:t xml:space="preserve">Срок ДЕЙСТВИЯ, </w:t>
      </w:r>
      <w:r w:rsidR="00467778" w:rsidRPr="00A56EEB">
        <w:rPr>
          <w:b/>
          <w:caps/>
          <w:sz w:val="24"/>
          <w:szCs w:val="24"/>
        </w:rPr>
        <w:t xml:space="preserve">Порядок внесения изменений </w:t>
      </w:r>
      <w:r>
        <w:rPr>
          <w:b/>
          <w:caps/>
          <w:sz w:val="24"/>
          <w:szCs w:val="24"/>
        </w:rPr>
        <w:t xml:space="preserve">и </w:t>
      </w:r>
      <w:r w:rsidR="00467778" w:rsidRPr="00A56EEB">
        <w:rPr>
          <w:b/>
          <w:caps/>
          <w:sz w:val="24"/>
          <w:szCs w:val="24"/>
        </w:rPr>
        <w:t>расторжения Договора</w:t>
      </w:r>
    </w:p>
    <w:p w14:paraId="4A2EDDA4" w14:textId="0286FEF9" w:rsidR="000B73F9" w:rsidRDefault="000B73F9" w:rsidP="00CF5570">
      <w:pPr>
        <w:numPr>
          <w:ilvl w:val="1"/>
          <w:numId w:val="2"/>
        </w:numPr>
        <w:tabs>
          <w:tab w:val="left" w:pos="1276"/>
        </w:tabs>
        <w:ind w:left="0" w:firstLine="567"/>
        <w:jc w:val="both"/>
        <w:rPr>
          <w:sz w:val="24"/>
          <w:szCs w:val="24"/>
        </w:rPr>
      </w:pPr>
      <w:r>
        <w:rPr>
          <w:sz w:val="24"/>
          <w:szCs w:val="24"/>
        </w:rPr>
        <w:t xml:space="preserve">Настоящий договор независимо от способа заключения вступает в силу с </w:t>
      </w:r>
      <w:r w:rsidR="00D14C5D">
        <w:rPr>
          <w:sz w:val="24"/>
          <w:szCs w:val="24"/>
        </w:rPr>
        <w:t xml:space="preserve">момента подписания Депонентом </w:t>
      </w:r>
      <w:r>
        <w:rPr>
          <w:sz w:val="24"/>
          <w:szCs w:val="24"/>
        </w:rPr>
        <w:t>Заявления о присоединении.</w:t>
      </w:r>
    </w:p>
    <w:p w14:paraId="63F29FF7" w14:textId="370D3BC4" w:rsidR="000B73F9" w:rsidRDefault="000B73F9" w:rsidP="00CF5570">
      <w:pPr>
        <w:numPr>
          <w:ilvl w:val="1"/>
          <w:numId w:val="2"/>
        </w:numPr>
        <w:tabs>
          <w:tab w:val="left" w:pos="1276"/>
        </w:tabs>
        <w:ind w:left="0" w:firstLine="567"/>
        <w:jc w:val="both"/>
        <w:rPr>
          <w:sz w:val="24"/>
          <w:szCs w:val="24"/>
        </w:rPr>
      </w:pPr>
      <w:r>
        <w:rPr>
          <w:sz w:val="24"/>
          <w:szCs w:val="24"/>
        </w:rPr>
        <w:t>Договор заключен на неопределенный срок.</w:t>
      </w:r>
    </w:p>
    <w:p w14:paraId="78A22B3D" w14:textId="01D64DB8" w:rsidR="00CF5570" w:rsidRPr="00A56EEB" w:rsidRDefault="000B73F9" w:rsidP="00CF5570">
      <w:pPr>
        <w:numPr>
          <w:ilvl w:val="1"/>
          <w:numId w:val="2"/>
        </w:numPr>
        <w:tabs>
          <w:tab w:val="left" w:pos="1276"/>
        </w:tabs>
        <w:ind w:left="0" w:firstLine="567"/>
        <w:jc w:val="both"/>
        <w:rPr>
          <w:sz w:val="24"/>
          <w:szCs w:val="24"/>
        </w:rPr>
      </w:pPr>
      <w:r>
        <w:rPr>
          <w:sz w:val="24"/>
          <w:szCs w:val="24"/>
        </w:rPr>
        <w:t>Внесение и</w:t>
      </w:r>
      <w:r w:rsidR="00467778" w:rsidRPr="00A56EEB">
        <w:rPr>
          <w:sz w:val="24"/>
          <w:szCs w:val="24"/>
        </w:rPr>
        <w:t>зменени</w:t>
      </w:r>
      <w:r>
        <w:rPr>
          <w:sz w:val="24"/>
          <w:szCs w:val="24"/>
        </w:rPr>
        <w:t>й</w:t>
      </w:r>
      <w:r w:rsidR="00467778" w:rsidRPr="00A56EEB">
        <w:rPr>
          <w:sz w:val="24"/>
          <w:szCs w:val="24"/>
        </w:rPr>
        <w:t xml:space="preserve"> и дополнени</w:t>
      </w:r>
      <w:r>
        <w:rPr>
          <w:sz w:val="24"/>
          <w:szCs w:val="24"/>
        </w:rPr>
        <w:t>й</w:t>
      </w:r>
      <w:r w:rsidR="00467778" w:rsidRPr="00A56EEB">
        <w:rPr>
          <w:sz w:val="24"/>
          <w:szCs w:val="24"/>
        </w:rPr>
        <w:t xml:space="preserve"> в настоящий Договор</w:t>
      </w:r>
      <w:r>
        <w:rPr>
          <w:sz w:val="24"/>
          <w:szCs w:val="24"/>
        </w:rPr>
        <w:t xml:space="preserve">, в том числе в приложения к нему производятся Депозитарием </w:t>
      </w:r>
      <w:r w:rsidR="00467778" w:rsidRPr="00A56EEB">
        <w:rPr>
          <w:sz w:val="24"/>
          <w:szCs w:val="24"/>
        </w:rPr>
        <w:t>в одностороннем порядке</w:t>
      </w:r>
      <w:r>
        <w:rPr>
          <w:sz w:val="24"/>
          <w:szCs w:val="24"/>
        </w:rPr>
        <w:t>.</w:t>
      </w:r>
    </w:p>
    <w:p w14:paraId="118172C5" w14:textId="4B8FA45C" w:rsidR="00CF5570" w:rsidRPr="00A56EEB" w:rsidRDefault="00CF5570" w:rsidP="003154A4">
      <w:pPr>
        <w:numPr>
          <w:ilvl w:val="1"/>
          <w:numId w:val="2"/>
        </w:numPr>
        <w:tabs>
          <w:tab w:val="left" w:pos="1276"/>
        </w:tabs>
        <w:ind w:left="0" w:firstLine="567"/>
        <w:jc w:val="both"/>
        <w:rPr>
          <w:sz w:val="24"/>
          <w:szCs w:val="24"/>
        </w:rPr>
      </w:pPr>
      <w:r w:rsidRPr="00A56EEB">
        <w:rPr>
          <w:sz w:val="24"/>
          <w:szCs w:val="24"/>
        </w:rPr>
        <w:t xml:space="preserve">В случае внесения изменений и дополнений в настоящий Договор Депозитарий обязан известить об этом Депонентов не позднее, чем за </w:t>
      </w:r>
      <w:r w:rsidR="00DD6106">
        <w:rPr>
          <w:sz w:val="24"/>
          <w:szCs w:val="24"/>
        </w:rPr>
        <w:t>10</w:t>
      </w:r>
      <w:r w:rsidRPr="00A56EEB">
        <w:rPr>
          <w:sz w:val="24"/>
          <w:szCs w:val="24"/>
        </w:rPr>
        <w:t xml:space="preserve"> рабочих дн</w:t>
      </w:r>
      <w:r w:rsidR="00DD6106">
        <w:rPr>
          <w:sz w:val="24"/>
          <w:szCs w:val="24"/>
        </w:rPr>
        <w:t>ей</w:t>
      </w:r>
      <w:r w:rsidRPr="00A56EEB">
        <w:rPr>
          <w:sz w:val="24"/>
          <w:szCs w:val="24"/>
        </w:rPr>
        <w:t xml:space="preserve"> до дня введения их в действие путем размещения новой редакции или вносимых изменений на официальном Сайте Депозитария.</w:t>
      </w:r>
    </w:p>
    <w:p w14:paraId="7A6BD445" w14:textId="17CC8919" w:rsidR="00CF5570" w:rsidRPr="00A56EEB" w:rsidRDefault="00CF5570" w:rsidP="003154A4">
      <w:pPr>
        <w:numPr>
          <w:ilvl w:val="1"/>
          <w:numId w:val="2"/>
        </w:numPr>
        <w:tabs>
          <w:tab w:val="left" w:pos="1276"/>
        </w:tabs>
        <w:ind w:left="0" w:firstLine="567"/>
        <w:jc w:val="both"/>
        <w:rPr>
          <w:sz w:val="24"/>
          <w:szCs w:val="24"/>
        </w:rPr>
      </w:pPr>
      <w:r w:rsidRPr="00A56EEB">
        <w:rPr>
          <w:sz w:val="24"/>
          <w:szCs w:val="24"/>
        </w:rPr>
        <w:t>С целью обеспечения гарантированного ознакомления всех лиц, присоединившихся к Договору до вступления в силу изменений или дополнений, с такими изменениями и дополнениями, Депонент обязан не реже одного раза в неделю самостоятельно или через уполномоченных лиц обращаться в Депозитарий (на Сайт Депозитария) за сведениями об изменениях и дополнениях, внесенных в Договор</w:t>
      </w:r>
      <w:r w:rsidR="00D56E06">
        <w:rPr>
          <w:sz w:val="24"/>
          <w:szCs w:val="24"/>
        </w:rPr>
        <w:t xml:space="preserve"> (со всеми Приложениями) и Условия (со всеми Приложениями)</w:t>
      </w:r>
      <w:r w:rsidRPr="00A56EEB">
        <w:rPr>
          <w:sz w:val="24"/>
          <w:szCs w:val="24"/>
        </w:rPr>
        <w:t xml:space="preserve">. </w:t>
      </w:r>
    </w:p>
    <w:p w14:paraId="6413D36C" w14:textId="16F42A97" w:rsidR="00467778" w:rsidRPr="00A56EEB" w:rsidRDefault="00467778" w:rsidP="00467778">
      <w:pPr>
        <w:numPr>
          <w:ilvl w:val="1"/>
          <w:numId w:val="2"/>
        </w:numPr>
        <w:tabs>
          <w:tab w:val="left" w:pos="1276"/>
        </w:tabs>
        <w:ind w:left="0" w:firstLine="567"/>
        <w:jc w:val="both"/>
        <w:rPr>
          <w:sz w:val="24"/>
          <w:szCs w:val="24"/>
        </w:rPr>
      </w:pPr>
      <w:r w:rsidRPr="00A56EEB">
        <w:rPr>
          <w:sz w:val="24"/>
          <w:szCs w:val="24"/>
        </w:rPr>
        <w:lastRenderedPageBreak/>
        <w:t xml:space="preserve">Договор </w:t>
      </w:r>
      <w:r w:rsidR="008848C0">
        <w:rPr>
          <w:sz w:val="24"/>
          <w:szCs w:val="24"/>
        </w:rPr>
        <w:t xml:space="preserve">прекращает </w:t>
      </w:r>
      <w:r w:rsidR="00DD6106">
        <w:rPr>
          <w:sz w:val="24"/>
          <w:szCs w:val="24"/>
        </w:rPr>
        <w:t xml:space="preserve">свое </w:t>
      </w:r>
      <w:r w:rsidR="008848C0">
        <w:rPr>
          <w:sz w:val="24"/>
          <w:szCs w:val="24"/>
        </w:rPr>
        <w:t xml:space="preserve">действие при условии </w:t>
      </w:r>
      <w:r w:rsidRPr="00A56EEB">
        <w:rPr>
          <w:sz w:val="24"/>
          <w:szCs w:val="24"/>
        </w:rPr>
        <w:t xml:space="preserve">закрытия </w:t>
      </w:r>
      <w:r w:rsidR="008848C0">
        <w:rPr>
          <w:sz w:val="24"/>
          <w:szCs w:val="24"/>
        </w:rPr>
        <w:t xml:space="preserve">Депозитарием всех </w:t>
      </w:r>
      <w:r w:rsidR="00C17702" w:rsidRPr="00A56EEB">
        <w:rPr>
          <w:sz w:val="24"/>
          <w:szCs w:val="24"/>
        </w:rPr>
        <w:t>счет</w:t>
      </w:r>
      <w:r w:rsidR="00C17702">
        <w:rPr>
          <w:sz w:val="24"/>
          <w:szCs w:val="24"/>
        </w:rPr>
        <w:t>ов</w:t>
      </w:r>
      <w:r w:rsidRPr="00A56EEB">
        <w:rPr>
          <w:sz w:val="24"/>
          <w:szCs w:val="24"/>
        </w:rPr>
        <w:t xml:space="preserve"> депо</w:t>
      </w:r>
      <w:r w:rsidR="008848C0">
        <w:rPr>
          <w:sz w:val="24"/>
          <w:szCs w:val="24"/>
        </w:rPr>
        <w:t>, открытых в рамках одного договора.</w:t>
      </w:r>
    </w:p>
    <w:p w14:paraId="67A2C533" w14:textId="77777777" w:rsidR="00467778" w:rsidRPr="00A56EEB" w:rsidRDefault="00467778" w:rsidP="00467778">
      <w:pPr>
        <w:numPr>
          <w:ilvl w:val="1"/>
          <w:numId w:val="2"/>
        </w:numPr>
        <w:tabs>
          <w:tab w:val="left" w:pos="1276"/>
        </w:tabs>
        <w:ind w:left="0" w:firstLine="567"/>
        <w:jc w:val="both"/>
        <w:rPr>
          <w:sz w:val="24"/>
          <w:szCs w:val="24"/>
        </w:rPr>
      </w:pPr>
      <w:r w:rsidRPr="00A56EEB">
        <w:rPr>
          <w:sz w:val="24"/>
          <w:szCs w:val="24"/>
        </w:rPr>
        <w:t>Договор подлежит расторжению при наступлении какого-либо из указанных ниже обстоятельств:</w:t>
      </w:r>
    </w:p>
    <w:p w14:paraId="6A74361A" w14:textId="77777777" w:rsidR="00467778" w:rsidRPr="00A56EEB" w:rsidRDefault="00467778" w:rsidP="00467778">
      <w:pPr>
        <w:pStyle w:val="a7"/>
        <w:numPr>
          <w:ilvl w:val="0"/>
          <w:numId w:val="10"/>
        </w:numPr>
        <w:ind w:left="0" w:right="-1" w:firstLine="284"/>
      </w:pPr>
      <w:r w:rsidRPr="00A56EEB">
        <w:t>при аннулировании или прекращении срока действия лицензии профессионального участника рынка ценных бумаг у Депозитария, дающей право на осуществление депозитарной деятельности;</w:t>
      </w:r>
    </w:p>
    <w:p w14:paraId="074C77F6" w14:textId="77777777" w:rsidR="00467778" w:rsidRPr="00A56EEB" w:rsidRDefault="00467778" w:rsidP="00467778">
      <w:pPr>
        <w:pStyle w:val="a7"/>
        <w:numPr>
          <w:ilvl w:val="0"/>
          <w:numId w:val="10"/>
        </w:numPr>
        <w:ind w:left="0" w:right="-1" w:firstLine="284"/>
      </w:pPr>
      <w:r w:rsidRPr="00A56EEB">
        <w:t>при ликвидации Депозитария или Депонента как юридического лица.</w:t>
      </w:r>
    </w:p>
    <w:p w14:paraId="1BA2DD27" w14:textId="77777777" w:rsidR="00467778" w:rsidRPr="00A56EEB" w:rsidRDefault="00467778" w:rsidP="00467778">
      <w:pPr>
        <w:numPr>
          <w:ilvl w:val="1"/>
          <w:numId w:val="2"/>
        </w:numPr>
        <w:tabs>
          <w:tab w:val="left" w:pos="1276"/>
        </w:tabs>
        <w:ind w:left="0" w:firstLine="567"/>
        <w:jc w:val="both"/>
        <w:rPr>
          <w:sz w:val="24"/>
          <w:szCs w:val="24"/>
        </w:rPr>
      </w:pPr>
      <w:bookmarkStart w:id="13" w:name="_Ref350606822"/>
      <w:r w:rsidRPr="00A56EEB">
        <w:rPr>
          <w:sz w:val="24"/>
          <w:szCs w:val="24"/>
        </w:rPr>
        <w:t>Сторона, для которой возникло одно из указанных обстоятельств, обязана незамедлительно, в сроки, предусмотренные настоящим Договором, уведомить в письменном виде другую Сторону.</w:t>
      </w:r>
      <w:bookmarkEnd w:id="13"/>
    </w:p>
    <w:p w14:paraId="520AF144" w14:textId="77777777" w:rsidR="00467778" w:rsidRPr="00A56EEB" w:rsidRDefault="00467778" w:rsidP="00467778">
      <w:pPr>
        <w:numPr>
          <w:ilvl w:val="1"/>
          <w:numId w:val="2"/>
        </w:numPr>
        <w:tabs>
          <w:tab w:val="left" w:pos="1276"/>
        </w:tabs>
        <w:ind w:left="0" w:firstLine="567"/>
        <w:jc w:val="both"/>
        <w:rPr>
          <w:sz w:val="24"/>
          <w:szCs w:val="24"/>
        </w:rPr>
      </w:pPr>
      <w:r w:rsidRPr="00A56EEB">
        <w:rPr>
          <w:sz w:val="24"/>
          <w:szCs w:val="24"/>
        </w:rPr>
        <w:t>Договор может быть расторгнут по инициативе любой из Сторон.</w:t>
      </w:r>
    </w:p>
    <w:p w14:paraId="08D69E37" w14:textId="65C8DB13" w:rsidR="00467778" w:rsidRPr="00A56EEB" w:rsidRDefault="00467778" w:rsidP="00467778">
      <w:pPr>
        <w:numPr>
          <w:ilvl w:val="1"/>
          <w:numId w:val="2"/>
        </w:numPr>
        <w:tabs>
          <w:tab w:val="left" w:pos="1276"/>
        </w:tabs>
        <w:ind w:left="0" w:firstLine="567"/>
        <w:jc w:val="both"/>
        <w:rPr>
          <w:sz w:val="24"/>
          <w:szCs w:val="24"/>
        </w:rPr>
      </w:pPr>
      <w:r w:rsidRPr="00A56EEB">
        <w:rPr>
          <w:sz w:val="24"/>
          <w:szCs w:val="24"/>
        </w:rPr>
        <w:t>Сторона, намеренная расторгнуть договор, обязана направить другой Стороне уведомление о расторжении Договора</w:t>
      </w:r>
      <w:r w:rsidR="009E54D4" w:rsidRPr="00A56EEB">
        <w:rPr>
          <w:sz w:val="24"/>
          <w:szCs w:val="24"/>
        </w:rPr>
        <w:t xml:space="preserve"> не позднее, чем за 30 (Тридцать) календарных дней до предполагаемой даты расторжения. </w:t>
      </w:r>
    </w:p>
    <w:p w14:paraId="2C8055A9" w14:textId="6525E133" w:rsidR="00467778" w:rsidRPr="00A56EEB" w:rsidRDefault="00467778" w:rsidP="00467778">
      <w:pPr>
        <w:numPr>
          <w:ilvl w:val="1"/>
          <w:numId w:val="2"/>
        </w:numPr>
        <w:tabs>
          <w:tab w:val="left" w:pos="1276"/>
        </w:tabs>
        <w:ind w:left="0" w:firstLine="567"/>
        <w:jc w:val="both"/>
        <w:rPr>
          <w:sz w:val="24"/>
          <w:szCs w:val="24"/>
        </w:rPr>
      </w:pPr>
      <w:r w:rsidRPr="00A56EEB">
        <w:rPr>
          <w:sz w:val="24"/>
          <w:szCs w:val="24"/>
        </w:rPr>
        <w:t xml:space="preserve">К Уведомлению </w:t>
      </w:r>
      <w:r w:rsidRPr="008848C0">
        <w:rPr>
          <w:sz w:val="24"/>
          <w:szCs w:val="24"/>
        </w:rPr>
        <w:t>Депонента о расторжении Договора должно прилагаться поручение на списание ценных бумаг находящихся на счете депо</w:t>
      </w:r>
      <w:r w:rsidR="002322E5">
        <w:rPr>
          <w:sz w:val="24"/>
          <w:szCs w:val="24"/>
        </w:rPr>
        <w:t>.</w:t>
      </w:r>
      <w:r w:rsidRPr="00A56EEB">
        <w:rPr>
          <w:sz w:val="24"/>
          <w:szCs w:val="24"/>
        </w:rPr>
        <w:t xml:space="preserve"> С момента получения Депозитарием от Депонента Уведомления о расторжении Договора Депозитарий прекращает прием поручений на совершение операций </w:t>
      </w:r>
      <w:r w:rsidR="002322E5">
        <w:rPr>
          <w:sz w:val="24"/>
          <w:szCs w:val="24"/>
        </w:rPr>
        <w:t>зачисления на</w:t>
      </w:r>
      <w:r w:rsidRPr="00A56EEB">
        <w:rPr>
          <w:sz w:val="24"/>
          <w:szCs w:val="24"/>
        </w:rPr>
        <w:t xml:space="preserve"> счет депо Депонента. После получения от Депонента поручения на списание ценных бумаг, Депозитарий обязан завершить выполнение операций по ранее принятым к исполнению поручениям Депонента.</w:t>
      </w:r>
    </w:p>
    <w:p w14:paraId="5262F847" w14:textId="6CF0FDBD" w:rsidR="00467778" w:rsidRPr="00A56EEB" w:rsidRDefault="00467778" w:rsidP="00467778">
      <w:pPr>
        <w:numPr>
          <w:ilvl w:val="1"/>
          <w:numId w:val="2"/>
        </w:numPr>
        <w:tabs>
          <w:tab w:val="left" w:pos="1276"/>
        </w:tabs>
        <w:ind w:left="0" w:firstLine="567"/>
        <w:jc w:val="both"/>
        <w:rPr>
          <w:sz w:val="24"/>
          <w:szCs w:val="24"/>
        </w:rPr>
      </w:pPr>
      <w:r w:rsidRPr="00A56EEB">
        <w:rPr>
          <w:sz w:val="24"/>
          <w:szCs w:val="24"/>
        </w:rPr>
        <w:t xml:space="preserve">В течение </w:t>
      </w:r>
      <w:r w:rsidR="009E54D4" w:rsidRPr="00A56EEB">
        <w:rPr>
          <w:sz w:val="24"/>
          <w:szCs w:val="24"/>
        </w:rPr>
        <w:t>30</w:t>
      </w:r>
      <w:r w:rsidRPr="00A56EEB">
        <w:rPr>
          <w:sz w:val="24"/>
          <w:szCs w:val="24"/>
        </w:rPr>
        <w:t xml:space="preserve"> (</w:t>
      </w:r>
      <w:r w:rsidR="009E54D4" w:rsidRPr="00A56EEB">
        <w:rPr>
          <w:sz w:val="24"/>
          <w:szCs w:val="24"/>
        </w:rPr>
        <w:t>тридцати</w:t>
      </w:r>
      <w:r w:rsidRPr="00A56EEB">
        <w:rPr>
          <w:sz w:val="24"/>
          <w:szCs w:val="24"/>
        </w:rPr>
        <w:t xml:space="preserve">) </w:t>
      </w:r>
      <w:r w:rsidR="009E54D4" w:rsidRPr="00A56EEB">
        <w:rPr>
          <w:sz w:val="24"/>
          <w:szCs w:val="24"/>
        </w:rPr>
        <w:t xml:space="preserve">календарных </w:t>
      </w:r>
      <w:r w:rsidRPr="00A56EEB">
        <w:rPr>
          <w:sz w:val="24"/>
          <w:szCs w:val="24"/>
        </w:rPr>
        <w:t xml:space="preserve">дней с момента направления Депозитарию Уведомления о расторжении Договора (получения от Депозитария Уведомления о расторжении Договора) Депонент обязан погасить имеющуюся задолженность по оплате услуг Депозитария, оплате штрафных санкций (пени). </w:t>
      </w:r>
    </w:p>
    <w:p w14:paraId="49F9E74B" w14:textId="402F32B1" w:rsidR="00505638" w:rsidRDefault="00467778" w:rsidP="00505638">
      <w:pPr>
        <w:numPr>
          <w:ilvl w:val="1"/>
          <w:numId w:val="2"/>
        </w:numPr>
        <w:tabs>
          <w:tab w:val="left" w:pos="1134"/>
        </w:tabs>
        <w:ind w:left="0" w:firstLine="567"/>
        <w:jc w:val="both"/>
        <w:rPr>
          <w:sz w:val="24"/>
          <w:szCs w:val="24"/>
        </w:rPr>
      </w:pPr>
      <w:r w:rsidRPr="00A56EEB">
        <w:rPr>
          <w:sz w:val="24"/>
          <w:szCs w:val="24"/>
        </w:rPr>
        <w:t>Договор считается утратившим силу после получения уведомления о намерении расторгнуть Договор другой Стороной в сроки, указанные в этом уведомлении, но не ранее завершения всех взаимных расчетов по нему.</w:t>
      </w:r>
    </w:p>
    <w:p w14:paraId="6DB87828" w14:textId="227DD5B8" w:rsidR="00461039" w:rsidRPr="00505638" w:rsidRDefault="00461039" w:rsidP="00505638">
      <w:pPr>
        <w:numPr>
          <w:ilvl w:val="1"/>
          <w:numId w:val="2"/>
        </w:numPr>
        <w:tabs>
          <w:tab w:val="left" w:pos="1134"/>
        </w:tabs>
        <w:ind w:left="0" w:firstLine="567"/>
        <w:jc w:val="both"/>
        <w:rPr>
          <w:sz w:val="24"/>
          <w:szCs w:val="24"/>
        </w:rPr>
      </w:pPr>
      <w:r>
        <w:rPr>
          <w:sz w:val="24"/>
          <w:szCs w:val="24"/>
        </w:rPr>
        <w:t xml:space="preserve">Оказание услуг после расторжения настоящего Договора (перечисление поступивших доходов, представление отчетов и т.д.) осуществляется в порядке, указанном в Условиях. Депозитарий вправе требовать предварительной оплаты таких услуг. </w:t>
      </w:r>
    </w:p>
    <w:p w14:paraId="3B49D405" w14:textId="77777777" w:rsidR="00467778" w:rsidRPr="00A56EEB" w:rsidRDefault="00467778" w:rsidP="00467778">
      <w:pPr>
        <w:tabs>
          <w:tab w:val="left" w:pos="1134"/>
        </w:tabs>
        <w:ind w:firstLine="567"/>
        <w:jc w:val="both"/>
        <w:rPr>
          <w:sz w:val="24"/>
          <w:szCs w:val="24"/>
        </w:rPr>
      </w:pPr>
    </w:p>
    <w:p w14:paraId="1A57975D" w14:textId="7295FB0F" w:rsidR="00467778" w:rsidRPr="00A56EEB" w:rsidRDefault="00467778" w:rsidP="00A56EEB">
      <w:pPr>
        <w:numPr>
          <w:ilvl w:val="0"/>
          <w:numId w:val="2"/>
        </w:numPr>
        <w:spacing w:line="276" w:lineRule="auto"/>
        <w:ind w:left="0" w:firstLine="567"/>
        <w:jc w:val="both"/>
        <w:rPr>
          <w:b/>
          <w:caps/>
          <w:sz w:val="24"/>
          <w:szCs w:val="24"/>
        </w:rPr>
      </w:pPr>
      <w:r w:rsidRPr="00A56EEB">
        <w:rPr>
          <w:b/>
          <w:caps/>
          <w:sz w:val="24"/>
          <w:szCs w:val="24"/>
        </w:rPr>
        <w:t>Порядок разрешения споров</w:t>
      </w:r>
    </w:p>
    <w:p w14:paraId="4A06D699" w14:textId="2920B998" w:rsidR="00B92310" w:rsidRDefault="00467778" w:rsidP="00A56EEB">
      <w:pPr>
        <w:numPr>
          <w:ilvl w:val="1"/>
          <w:numId w:val="2"/>
        </w:numPr>
        <w:tabs>
          <w:tab w:val="left" w:pos="1276"/>
        </w:tabs>
        <w:ind w:left="0" w:firstLine="567"/>
        <w:jc w:val="both"/>
        <w:rPr>
          <w:sz w:val="24"/>
          <w:szCs w:val="24"/>
        </w:rPr>
      </w:pPr>
      <w:r w:rsidRPr="00A56EEB">
        <w:rPr>
          <w:sz w:val="24"/>
          <w:szCs w:val="24"/>
        </w:rPr>
        <w:t xml:space="preserve">Все споры и разногласия между </w:t>
      </w:r>
      <w:r w:rsidR="00B92310">
        <w:rPr>
          <w:sz w:val="24"/>
          <w:szCs w:val="24"/>
        </w:rPr>
        <w:t xml:space="preserve">Сторонами на настоящему Договору или в связи с </w:t>
      </w:r>
      <w:proofErr w:type="gramStart"/>
      <w:r w:rsidR="00B92310">
        <w:rPr>
          <w:sz w:val="24"/>
          <w:szCs w:val="24"/>
        </w:rPr>
        <w:t xml:space="preserve">ним, </w:t>
      </w:r>
      <w:r w:rsidRPr="00A56EEB">
        <w:rPr>
          <w:sz w:val="24"/>
          <w:szCs w:val="24"/>
        </w:rPr>
        <w:t xml:space="preserve"> </w:t>
      </w:r>
      <w:r w:rsidR="00B92310">
        <w:rPr>
          <w:sz w:val="24"/>
          <w:szCs w:val="24"/>
        </w:rPr>
        <w:t>раз</w:t>
      </w:r>
      <w:r w:rsidRPr="00A56EEB">
        <w:rPr>
          <w:sz w:val="24"/>
          <w:szCs w:val="24"/>
        </w:rPr>
        <w:t>решаются</w:t>
      </w:r>
      <w:proofErr w:type="gramEnd"/>
      <w:r w:rsidRPr="00A56EEB">
        <w:rPr>
          <w:sz w:val="24"/>
          <w:szCs w:val="24"/>
        </w:rPr>
        <w:t xml:space="preserve"> путем переговоров</w:t>
      </w:r>
      <w:r w:rsidR="00B92310">
        <w:rPr>
          <w:sz w:val="24"/>
          <w:szCs w:val="24"/>
        </w:rPr>
        <w:t xml:space="preserve"> между Сторонами.</w:t>
      </w:r>
    </w:p>
    <w:p w14:paraId="2D569291" w14:textId="375B7B18" w:rsidR="00467778" w:rsidRPr="00A56EEB" w:rsidRDefault="00B92310" w:rsidP="00A56EEB">
      <w:pPr>
        <w:numPr>
          <w:ilvl w:val="1"/>
          <w:numId w:val="2"/>
        </w:numPr>
        <w:tabs>
          <w:tab w:val="left" w:pos="1276"/>
        </w:tabs>
        <w:ind w:left="0" w:firstLine="567"/>
        <w:jc w:val="both"/>
        <w:rPr>
          <w:sz w:val="24"/>
          <w:szCs w:val="24"/>
        </w:rPr>
      </w:pPr>
      <w:r>
        <w:rPr>
          <w:sz w:val="24"/>
          <w:szCs w:val="24"/>
        </w:rPr>
        <w:t>Все вопросы, неурегулированные настоящим Договором, передаются Сторонами на разрешение суда в соответствии с действующим законодательством Российской Федерации</w:t>
      </w:r>
      <w:r w:rsidR="00467778" w:rsidRPr="00A56EEB">
        <w:rPr>
          <w:sz w:val="24"/>
          <w:szCs w:val="24"/>
        </w:rPr>
        <w:t>.</w:t>
      </w:r>
    </w:p>
    <w:p w14:paraId="2F734156" w14:textId="77777777" w:rsidR="00467778" w:rsidRPr="00A56EEB" w:rsidRDefault="00467778" w:rsidP="00467778">
      <w:pPr>
        <w:tabs>
          <w:tab w:val="left" w:pos="1134"/>
          <w:tab w:val="left" w:pos="1418"/>
        </w:tabs>
        <w:autoSpaceDE/>
        <w:autoSpaceDN/>
        <w:ind w:right="-1" w:firstLine="567"/>
        <w:jc w:val="both"/>
        <w:rPr>
          <w:sz w:val="24"/>
          <w:szCs w:val="24"/>
        </w:rPr>
      </w:pPr>
    </w:p>
    <w:p w14:paraId="739E580E" w14:textId="77777777" w:rsidR="00467778" w:rsidRPr="00A56EEB" w:rsidRDefault="00467778" w:rsidP="00467778">
      <w:pPr>
        <w:numPr>
          <w:ilvl w:val="0"/>
          <w:numId w:val="2"/>
        </w:numPr>
        <w:ind w:left="0" w:firstLine="567"/>
        <w:rPr>
          <w:b/>
          <w:caps/>
          <w:sz w:val="24"/>
          <w:szCs w:val="24"/>
        </w:rPr>
      </w:pPr>
      <w:r w:rsidRPr="00A56EEB">
        <w:rPr>
          <w:b/>
          <w:caps/>
          <w:sz w:val="24"/>
          <w:szCs w:val="24"/>
        </w:rPr>
        <w:t>Заключительные положения</w:t>
      </w:r>
    </w:p>
    <w:p w14:paraId="02E89D65" w14:textId="70593EBA" w:rsidR="00467778" w:rsidRPr="00A56EEB" w:rsidRDefault="00467778" w:rsidP="00467778">
      <w:pPr>
        <w:numPr>
          <w:ilvl w:val="1"/>
          <w:numId w:val="2"/>
        </w:numPr>
        <w:tabs>
          <w:tab w:val="left" w:pos="1134"/>
        </w:tabs>
        <w:ind w:left="0" w:firstLine="567"/>
        <w:jc w:val="both"/>
        <w:rPr>
          <w:sz w:val="24"/>
          <w:szCs w:val="24"/>
        </w:rPr>
      </w:pPr>
      <w:r w:rsidRPr="00A56EEB">
        <w:rPr>
          <w:sz w:val="24"/>
          <w:szCs w:val="24"/>
        </w:rPr>
        <w:t xml:space="preserve">Все приложения, а также изменения и дополнения к настоящему Договору являются его неотъемлемой частью. </w:t>
      </w:r>
    </w:p>
    <w:p w14:paraId="30EAD068" w14:textId="42FF0C9C" w:rsidR="00467778" w:rsidRDefault="00A67B22" w:rsidP="00A56EEB">
      <w:pPr>
        <w:numPr>
          <w:ilvl w:val="1"/>
          <w:numId w:val="2"/>
        </w:numPr>
        <w:tabs>
          <w:tab w:val="left" w:pos="1134"/>
        </w:tabs>
        <w:ind w:left="0" w:firstLine="567"/>
        <w:jc w:val="both"/>
        <w:rPr>
          <w:sz w:val="24"/>
          <w:szCs w:val="24"/>
        </w:rPr>
      </w:pPr>
      <w:r>
        <w:rPr>
          <w:sz w:val="24"/>
          <w:szCs w:val="24"/>
        </w:rPr>
        <w:t xml:space="preserve">Подписывая настоящий Договор, </w:t>
      </w:r>
      <w:r w:rsidR="00BB45A8" w:rsidRPr="00A56EEB">
        <w:rPr>
          <w:sz w:val="24"/>
          <w:szCs w:val="24"/>
        </w:rPr>
        <w:t xml:space="preserve">Депонент подтверждает, что </w:t>
      </w:r>
      <w:r>
        <w:rPr>
          <w:sz w:val="24"/>
          <w:szCs w:val="24"/>
        </w:rPr>
        <w:t>он ознакомлен с Условиями, являющимися неотъемлемой его частью</w:t>
      </w:r>
      <w:r w:rsidR="00467778" w:rsidRPr="00A56EEB">
        <w:rPr>
          <w:sz w:val="24"/>
          <w:szCs w:val="24"/>
        </w:rPr>
        <w:t>.</w:t>
      </w:r>
    </w:p>
    <w:p w14:paraId="6792F91E" w14:textId="77777777" w:rsidR="00833176" w:rsidRPr="00A56EEB" w:rsidRDefault="00833176" w:rsidP="00831270">
      <w:pPr>
        <w:tabs>
          <w:tab w:val="left" w:pos="1134"/>
        </w:tabs>
        <w:ind w:left="567"/>
        <w:jc w:val="both"/>
        <w:rPr>
          <w:sz w:val="24"/>
          <w:szCs w:val="24"/>
        </w:rPr>
      </w:pPr>
    </w:p>
    <w:p w14:paraId="06B0305C" w14:textId="77777777" w:rsidR="00D10627" w:rsidRPr="00831270" w:rsidRDefault="00D10627" w:rsidP="00412816">
      <w:pPr>
        <w:numPr>
          <w:ilvl w:val="0"/>
          <w:numId w:val="2"/>
        </w:numPr>
        <w:ind w:left="0" w:firstLine="567"/>
        <w:rPr>
          <w:sz w:val="24"/>
          <w:szCs w:val="24"/>
        </w:rPr>
      </w:pPr>
      <w:r>
        <w:rPr>
          <w:b/>
          <w:caps/>
          <w:sz w:val="24"/>
          <w:szCs w:val="24"/>
        </w:rPr>
        <w:t xml:space="preserve">ПЕРЕЧЕНЬ </w:t>
      </w:r>
      <w:r w:rsidR="00412816" w:rsidRPr="00831270">
        <w:rPr>
          <w:b/>
          <w:caps/>
          <w:sz w:val="24"/>
          <w:szCs w:val="24"/>
        </w:rPr>
        <w:t>ПРИЛОЖЕНИ</w:t>
      </w:r>
      <w:r>
        <w:rPr>
          <w:b/>
          <w:caps/>
          <w:sz w:val="24"/>
          <w:szCs w:val="24"/>
        </w:rPr>
        <w:t>Й</w:t>
      </w:r>
    </w:p>
    <w:p w14:paraId="755791A0" w14:textId="5F94A2BB" w:rsidR="00D10627" w:rsidRDefault="00412816" w:rsidP="00D10627">
      <w:pPr>
        <w:numPr>
          <w:ilvl w:val="1"/>
          <w:numId w:val="2"/>
        </w:numPr>
        <w:tabs>
          <w:tab w:val="left" w:pos="1134"/>
        </w:tabs>
        <w:ind w:left="0" w:firstLine="567"/>
        <w:jc w:val="both"/>
        <w:rPr>
          <w:sz w:val="24"/>
          <w:szCs w:val="24"/>
        </w:rPr>
      </w:pPr>
      <w:r w:rsidRPr="00831270">
        <w:rPr>
          <w:b/>
          <w:caps/>
          <w:sz w:val="24"/>
          <w:szCs w:val="24"/>
        </w:rPr>
        <w:t xml:space="preserve"> </w:t>
      </w:r>
      <w:r w:rsidR="00D10627">
        <w:rPr>
          <w:sz w:val="24"/>
          <w:szCs w:val="24"/>
        </w:rPr>
        <w:t xml:space="preserve">Приложение №1 </w:t>
      </w:r>
      <w:r w:rsidR="00833176">
        <w:rPr>
          <w:sz w:val="24"/>
          <w:szCs w:val="24"/>
        </w:rPr>
        <w:t xml:space="preserve">Условия осуществления депозитарной деятельности (Клиентский регламент) ООО ИК «Иволга Капитал»; </w:t>
      </w:r>
    </w:p>
    <w:p w14:paraId="1081930C" w14:textId="2DB94C49" w:rsidR="00D10627" w:rsidRDefault="00D10627" w:rsidP="00D10627">
      <w:pPr>
        <w:numPr>
          <w:ilvl w:val="1"/>
          <w:numId w:val="2"/>
        </w:numPr>
        <w:tabs>
          <w:tab w:val="left" w:pos="1134"/>
        </w:tabs>
        <w:ind w:left="0" w:firstLine="567"/>
        <w:jc w:val="both"/>
        <w:rPr>
          <w:sz w:val="24"/>
          <w:szCs w:val="24"/>
        </w:rPr>
      </w:pPr>
      <w:r>
        <w:rPr>
          <w:sz w:val="24"/>
          <w:szCs w:val="24"/>
        </w:rPr>
        <w:t>Приложение №</w:t>
      </w:r>
      <w:r w:rsidR="00833176">
        <w:rPr>
          <w:sz w:val="24"/>
          <w:szCs w:val="24"/>
        </w:rPr>
        <w:t xml:space="preserve">1а Заявление о присоединении (для заполнения физическими лицами); </w:t>
      </w:r>
    </w:p>
    <w:p w14:paraId="24261249" w14:textId="52801742" w:rsidR="00D10627" w:rsidRDefault="00D10627" w:rsidP="00D10627">
      <w:pPr>
        <w:numPr>
          <w:ilvl w:val="1"/>
          <w:numId w:val="2"/>
        </w:numPr>
        <w:tabs>
          <w:tab w:val="left" w:pos="1134"/>
        </w:tabs>
        <w:ind w:left="0" w:firstLine="567"/>
        <w:jc w:val="both"/>
        <w:rPr>
          <w:sz w:val="24"/>
          <w:szCs w:val="24"/>
        </w:rPr>
      </w:pPr>
      <w:r>
        <w:rPr>
          <w:sz w:val="24"/>
          <w:szCs w:val="24"/>
        </w:rPr>
        <w:t>Приложение №</w:t>
      </w:r>
      <w:r w:rsidR="00833176">
        <w:rPr>
          <w:sz w:val="24"/>
          <w:szCs w:val="24"/>
        </w:rPr>
        <w:t>1б Заявление о присоединении (для заполнения юридическими лицами);</w:t>
      </w:r>
    </w:p>
    <w:p w14:paraId="17092256" w14:textId="3F6A5321" w:rsidR="00833176" w:rsidRDefault="00833176" w:rsidP="00D10627">
      <w:pPr>
        <w:numPr>
          <w:ilvl w:val="1"/>
          <w:numId w:val="2"/>
        </w:numPr>
        <w:tabs>
          <w:tab w:val="left" w:pos="1134"/>
        </w:tabs>
        <w:ind w:left="0" w:firstLine="567"/>
        <w:jc w:val="both"/>
        <w:rPr>
          <w:sz w:val="24"/>
          <w:szCs w:val="24"/>
        </w:rPr>
      </w:pPr>
      <w:r>
        <w:rPr>
          <w:sz w:val="24"/>
          <w:szCs w:val="24"/>
        </w:rPr>
        <w:lastRenderedPageBreak/>
        <w:t xml:space="preserve">Приложение №2 </w:t>
      </w:r>
      <w:r w:rsidR="00530A15">
        <w:rPr>
          <w:sz w:val="24"/>
          <w:szCs w:val="24"/>
        </w:rPr>
        <w:t>Уведомление об открытии счета депо;</w:t>
      </w:r>
    </w:p>
    <w:p w14:paraId="020B9F79" w14:textId="79802D4C" w:rsidR="00833176" w:rsidRDefault="00833176" w:rsidP="00D10627">
      <w:pPr>
        <w:numPr>
          <w:ilvl w:val="1"/>
          <w:numId w:val="2"/>
        </w:numPr>
        <w:tabs>
          <w:tab w:val="left" w:pos="1134"/>
        </w:tabs>
        <w:ind w:left="0" w:firstLine="567"/>
        <w:jc w:val="both"/>
        <w:rPr>
          <w:sz w:val="24"/>
          <w:szCs w:val="24"/>
        </w:rPr>
      </w:pPr>
      <w:r>
        <w:rPr>
          <w:sz w:val="24"/>
          <w:szCs w:val="24"/>
        </w:rPr>
        <w:t>Приложение №3 Список документов, подлежащих предоставлению Клиентом в целях заключения Договора.</w:t>
      </w:r>
    </w:p>
    <w:p w14:paraId="4556B206" w14:textId="77777777" w:rsidR="006246D4" w:rsidRDefault="006246D4" w:rsidP="003154A4">
      <w:pPr>
        <w:tabs>
          <w:tab w:val="left" w:pos="1134"/>
        </w:tabs>
        <w:ind w:left="567"/>
        <w:jc w:val="both"/>
        <w:rPr>
          <w:sz w:val="24"/>
          <w:szCs w:val="24"/>
        </w:rPr>
      </w:pPr>
    </w:p>
    <w:p w14:paraId="20E61F2E" w14:textId="65377FEE" w:rsidR="00467778" w:rsidRPr="00833176" w:rsidRDefault="00BB45A8" w:rsidP="00831270">
      <w:pPr>
        <w:numPr>
          <w:ilvl w:val="0"/>
          <w:numId w:val="2"/>
        </w:numPr>
        <w:tabs>
          <w:tab w:val="left" w:pos="1134"/>
        </w:tabs>
        <w:ind w:left="0" w:firstLine="567"/>
        <w:jc w:val="both"/>
        <w:rPr>
          <w:b/>
          <w:caps/>
          <w:sz w:val="24"/>
          <w:szCs w:val="24"/>
        </w:rPr>
      </w:pPr>
      <w:r w:rsidRPr="00833176">
        <w:rPr>
          <w:b/>
          <w:caps/>
          <w:sz w:val="24"/>
          <w:szCs w:val="24"/>
        </w:rPr>
        <w:t>Сведения о депозитарии</w:t>
      </w:r>
    </w:p>
    <w:p w14:paraId="3746EFCB" w14:textId="77777777" w:rsidR="00467778" w:rsidRPr="00A56EEB" w:rsidRDefault="00467778" w:rsidP="00467778">
      <w:pPr>
        <w:tabs>
          <w:tab w:val="left" w:pos="1134"/>
        </w:tabs>
        <w:ind w:firstLine="567"/>
        <w:jc w:val="both"/>
        <w:rPr>
          <w:b/>
          <w:caps/>
          <w:sz w:val="24"/>
          <w:szCs w:val="24"/>
        </w:rPr>
      </w:pPr>
    </w:p>
    <w:tbl>
      <w:tblPr>
        <w:tblW w:w="100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532"/>
        <w:gridCol w:w="283"/>
        <w:gridCol w:w="5357"/>
      </w:tblGrid>
      <w:tr w:rsidR="00467778" w:rsidRPr="00A56EEB" w14:paraId="39572B4D" w14:textId="77777777" w:rsidTr="00467778">
        <w:trPr>
          <w:trHeight w:val="205"/>
        </w:trPr>
        <w:tc>
          <w:tcPr>
            <w:tcW w:w="2835" w:type="dxa"/>
          </w:tcPr>
          <w:p w14:paraId="376A0E8C" w14:textId="77777777" w:rsidR="00467778" w:rsidRPr="00A56EEB" w:rsidRDefault="00467778" w:rsidP="00B86E1B">
            <w:pPr>
              <w:keepNext/>
              <w:tabs>
                <w:tab w:val="left" w:pos="1134"/>
              </w:tabs>
              <w:jc w:val="both"/>
              <w:rPr>
                <w:sz w:val="24"/>
                <w:szCs w:val="24"/>
              </w:rPr>
            </w:pPr>
            <w:r w:rsidRPr="00A56EEB">
              <w:rPr>
                <w:sz w:val="24"/>
                <w:szCs w:val="24"/>
              </w:rPr>
              <w:t>Полное наименование Депозитария:</w:t>
            </w:r>
          </w:p>
        </w:tc>
        <w:tc>
          <w:tcPr>
            <w:tcW w:w="7172" w:type="dxa"/>
            <w:gridSpan w:val="3"/>
          </w:tcPr>
          <w:p w14:paraId="7ABCD57E" w14:textId="04AC9269" w:rsidR="00467778" w:rsidRPr="00A56EEB" w:rsidRDefault="001548B8" w:rsidP="00A56EEB">
            <w:pPr>
              <w:keepNext/>
              <w:tabs>
                <w:tab w:val="left" w:pos="1134"/>
              </w:tabs>
              <w:jc w:val="both"/>
              <w:rPr>
                <w:sz w:val="24"/>
                <w:szCs w:val="24"/>
              </w:rPr>
            </w:pPr>
            <w:r w:rsidRPr="00A56EEB">
              <w:rPr>
                <w:sz w:val="24"/>
                <w:szCs w:val="24"/>
              </w:rPr>
              <w:t>О</w:t>
            </w:r>
            <w:r w:rsidR="00467778" w:rsidRPr="00A56EEB">
              <w:rPr>
                <w:sz w:val="24"/>
                <w:szCs w:val="24"/>
              </w:rPr>
              <w:t xml:space="preserve">бщество с ограниченной ответственностью </w:t>
            </w:r>
            <w:r w:rsidRPr="00A56EEB">
              <w:rPr>
                <w:sz w:val="24"/>
                <w:szCs w:val="24"/>
              </w:rPr>
              <w:t xml:space="preserve">Инвестиционная Компания </w:t>
            </w:r>
            <w:r w:rsidR="00467778" w:rsidRPr="00A56EEB">
              <w:rPr>
                <w:sz w:val="24"/>
                <w:szCs w:val="24"/>
              </w:rPr>
              <w:t>«</w:t>
            </w:r>
            <w:r w:rsidRPr="00A56EEB">
              <w:rPr>
                <w:sz w:val="24"/>
                <w:szCs w:val="24"/>
              </w:rPr>
              <w:t>Иволга Капитал</w:t>
            </w:r>
            <w:r w:rsidR="00467778" w:rsidRPr="00A56EEB">
              <w:rPr>
                <w:sz w:val="24"/>
                <w:szCs w:val="24"/>
              </w:rPr>
              <w:t>»</w:t>
            </w:r>
          </w:p>
        </w:tc>
      </w:tr>
      <w:tr w:rsidR="00467778" w:rsidRPr="00A56EEB" w14:paraId="6956444C" w14:textId="77777777" w:rsidTr="00467778">
        <w:trPr>
          <w:trHeight w:val="205"/>
        </w:trPr>
        <w:tc>
          <w:tcPr>
            <w:tcW w:w="2835" w:type="dxa"/>
          </w:tcPr>
          <w:p w14:paraId="6024EB6F" w14:textId="77777777" w:rsidR="00467778" w:rsidRPr="00A56EEB" w:rsidRDefault="00467778" w:rsidP="00B86E1B">
            <w:pPr>
              <w:keepNext/>
              <w:tabs>
                <w:tab w:val="left" w:pos="1134"/>
              </w:tabs>
              <w:rPr>
                <w:sz w:val="24"/>
                <w:szCs w:val="24"/>
              </w:rPr>
            </w:pPr>
            <w:r w:rsidRPr="00A56EEB">
              <w:rPr>
                <w:sz w:val="24"/>
                <w:szCs w:val="24"/>
              </w:rPr>
              <w:t>Сокращенное наименование Депозитария:</w:t>
            </w:r>
          </w:p>
        </w:tc>
        <w:tc>
          <w:tcPr>
            <w:tcW w:w="7172" w:type="dxa"/>
            <w:gridSpan w:val="3"/>
          </w:tcPr>
          <w:p w14:paraId="0368DF97" w14:textId="77777777" w:rsidR="00467778" w:rsidRPr="00A56EEB" w:rsidRDefault="001548B8" w:rsidP="00B86E1B">
            <w:pPr>
              <w:keepNext/>
              <w:tabs>
                <w:tab w:val="left" w:pos="1134"/>
              </w:tabs>
              <w:rPr>
                <w:sz w:val="24"/>
                <w:szCs w:val="24"/>
              </w:rPr>
            </w:pPr>
            <w:r w:rsidRPr="00A56EEB">
              <w:rPr>
                <w:sz w:val="24"/>
                <w:szCs w:val="24"/>
              </w:rPr>
              <w:t>ООО ИК «Иволга Капитал»</w:t>
            </w:r>
          </w:p>
        </w:tc>
      </w:tr>
      <w:tr w:rsidR="00467778" w:rsidRPr="00A56EEB" w14:paraId="567F1E5E" w14:textId="77777777" w:rsidTr="00467778">
        <w:trPr>
          <w:trHeight w:val="205"/>
        </w:trPr>
        <w:tc>
          <w:tcPr>
            <w:tcW w:w="2835" w:type="dxa"/>
          </w:tcPr>
          <w:p w14:paraId="2D870A67" w14:textId="020B3CC9" w:rsidR="00467778" w:rsidRPr="00A56EEB" w:rsidRDefault="00467778" w:rsidP="00B86E1B">
            <w:pPr>
              <w:keepNext/>
              <w:tabs>
                <w:tab w:val="left" w:pos="1134"/>
              </w:tabs>
              <w:rPr>
                <w:sz w:val="24"/>
                <w:szCs w:val="24"/>
              </w:rPr>
            </w:pPr>
            <w:r w:rsidRPr="00A56EEB">
              <w:rPr>
                <w:sz w:val="24"/>
                <w:szCs w:val="24"/>
              </w:rPr>
              <w:t>Юридический адрес</w:t>
            </w:r>
            <w:r w:rsidR="00330C94">
              <w:rPr>
                <w:sz w:val="24"/>
                <w:szCs w:val="24"/>
              </w:rPr>
              <w:t>, указанный в ЕГРЮЛ</w:t>
            </w:r>
            <w:r w:rsidRPr="00A56EEB">
              <w:rPr>
                <w:sz w:val="24"/>
                <w:szCs w:val="24"/>
              </w:rPr>
              <w:t>:</w:t>
            </w:r>
          </w:p>
        </w:tc>
        <w:tc>
          <w:tcPr>
            <w:tcW w:w="7172" w:type="dxa"/>
            <w:gridSpan w:val="3"/>
          </w:tcPr>
          <w:p w14:paraId="30A6CF63" w14:textId="7997EB42" w:rsidR="00467778" w:rsidRPr="00A56EEB" w:rsidRDefault="00330C94" w:rsidP="00B86E1B">
            <w:pPr>
              <w:keepNext/>
              <w:tabs>
                <w:tab w:val="left" w:pos="1134"/>
              </w:tabs>
              <w:rPr>
                <w:sz w:val="24"/>
                <w:szCs w:val="24"/>
              </w:rPr>
            </w:pPr>
            <w:r>
              <w:rPr>
                <w:sz w:val="24"/>
                <w:szCs w:val="24"/>
              </w:rPr>
              <w:t>сведения о юридическом адресе Депозитария, по которому также осуществляется прием корреспонденции, публикуются</w:t>
            </w:r>
            <w:r w:rsidR="00467778" w:rsidRPr="00A56EEB">
              <w:rPr>
                <w:sz w:val="24"/>
                <w:szCs w:val="24"/>
              </w:rPr>
              <w:t xml:space="preserve"> на </w:t>
            </w:r>
            <w:r>
              <w:rPr>
                <w:sz w:val="24"/>
                <w:szCs w:val="24"/>
              </w:rPr>
              <w:t>официальном</w:t>
            </w:r>
            <w:r w:rsidRPr="00A56EEB">
              <w:rPr>
                <w:sz w:val="24"/>
                <w:szCs w:val="24"/>
              </w:rPr>
              <w:t xml:space="preserve"> </w:t>
            </w:r>
            <w:r w:rsidR="00467778" w:rsidRPr="00A56EEB">
              <w:rPr>
                <w:sz w:val="24"/>
                <w:szCs w:val="24"/>
              </w:rPr>
              <w:t>Сайта Депозитария</w:t>
            </w:r>
            <w:r>
              <w:rPr>
                <w:sz w:val="24"/>
                <w:szCs w:val="24"/>
              </w:rPr>
              <w:t xml:space="preserve"> в сети Интернет в разделе «Раскрытие информации»</w:t>
            </w:r>
          </w:p>
          <w:p w14:paraId="0A6EC4C3" w14:textId="5429370A" w:rsidR="00467778" w:rsidRPr="00A56EEB" w:rsidRDefault="00467778" w:rsidP="00B86E1B">
            <w:pPr>
              <w:keepNext/>
              <w:tabs>
                <w:tab w:val="left" w:pos="1134"/>
              </w:tabs>
              <w:rPr>
                <w:sz w:val="24"/>
                <w:szCs w:val="24"/>
              </w:rPr>
            </w:pPr>
          </w:p>
        </w:tc>
      </w:tr>
      <w:tr w:rsidR="00467778" w:rsidRPr="00A56EEB" w14:paraId="7A73907F" w14:textId="77777777" w:rsidTr="00BF7654">
        <w:trPr>
          <w:trHeight w:val="192"/>
        </w:trPr>
        <w:tc>
          <w:tcPr>
            <w:tcW w:w="2835" w:type="dxa"/>
          </w:tcPr>
          <w:p w14:paraId="65BCD875" w14:textId="77777777" w:rsidR="00467778" w:rsidRPr="00A56EEB" w:rsidRDefault="00467778" w:rsidP="00B86E1B">
            <w:pPr>
              <w:keepNext/>
              <w:tabs>
                <w:tab w:val="left" w:pos="1134"/>
              </w:tabs>
              <w:rPr>
                <w:sz w:val="24"/>
                <w:szCs w:val="24"/>
              </w:rPr>
            </w:pPr>
            <w:r w:rsidRPr="00A56EEB">
              <w:rPr>
                <w:sz w:val="24"/>
                <w:szCs w:val="24"/>
              </w:rPr>
              <w:t>ИНН / КПП/ ОГРН</w:t>
            </w:r>
          </w:p>
        </w:tc>
        <w:tc>
          <w:tcPr>
            <w:tcW w:w="1532" w:type="dxa"/>
          </w:tcPr>
          <w:p w14:paraId="18C8F851" w14:textId="77777777" w:rsidR="00467778" w:rsidRPr="00A56EEB" w:rsidRDefault="00467778" w:rsidP="00B86E1B">
            <w:pPr>
              <w:pStyle w:val="aa"/>
              <w:tabs>
                <w:tab w:val="left" w:pos="1134"/>
              </w:tabs>
              <w:rPr>
                <w:rFonts w:ascii="Times New Roman" w:eastAsia="Times New Roman" w:hAnsi="Times New Roman"/>
                <w:bCs/>
                <w:sz w:val="24"/>
                <w:szCs w:val="24"/>
                <w:lang w:eastAsia="ru-RU"/>
              </w:rPr>
            </w:pPr>
            <w:r w:rsidRPr="00A56EEB">
              <w:rPr>
                <w:rFonts w:ascii="Times New Roman" w:eastAsia="Times New Roman" w:hAnsi="Times New Roman"/>
                <w:bCs/>
                <w:sz w:val="24"/>
                <w:szCs w:val="24"/>
                <w:lang w:eastAsia="ru-RU"/>
              </w:rPr>
              <w:t>7703407240</w:t>
            </w:r>
          </w:p>
        </w:tc>
        <w:tc>
          <w:tcPr>
            <w:tcW w:w="283" w:type="dxa"/>
          </w:tcPr>
          <w:p w14:paraId="70EAFFE8" w14:textId="77777777" w:rsidR="00467778" w:rsidRPr="00A56EEB" w:rsidRDefault="00467778" w:rsidP="00B86E1B">
            <w:pPr>
              <w:pStyle w:val="aa"/>
              <w:tabs>
                <w:tab w:val="left" w:pos="1134"/>
              </w:tabs>
              <w:rPr>
                <w:rFonts w:ascii="Times New Roman" w:eastAsia="Times New Roman" w:hAnsi="Times New Roman"/>
                <w:bCs/>
                <w:sz w:val="24"/>
                <w:szCs w:val="24"/>
                <w:lang w:eastAsia="ru-RU"/>
              </w:rPr>
            </w:pPr>
            <w:r w:rsidRPr="00A56EEB">
              <w:rPr>
                <w:rFonts w:ascii="Times New Roman" w:eastAsia="Times New Roman" w:hAnsi="Times New Roman"/>
                <w:bCs/>
                <w:sz w:val="24"/>
                <w:szCs w:val="24"/>
                <w:lang w:eastAsia="ru-RU"/>
              </w:rPr>
              <w:t>/</w:t>
            </w:r>
          </w:p>
        </w:tc>
        <w:tc>
          <w:tcPr>
            <w:tcW w:w="5357" w:type="dxa"/>
          </w:tcPr>
          <w:p w14:paraId="0268683D" w14:textId="384CE10F" w:rsidR="00467778" w:rsidRPr="00A56EEB" w:rsidRDefault="00467778" w:rsidP="00B86E1B">
            <w:pPr>
              <w:pStyle w:val="aa"/>
              <w:tabs>
                <w:tab w:val="left" w:pos="1134"/>
              </w:tabs>
              <w:rPr>
                <w:rFonts w:ascii="Times New Roman" w:eastAsia="Times New Roman" w:hAnsi="Times New Roman"/>
                <w:bCs/>
                <w:sz w:val="24"/>
                <w:szCs w:val="24"/>
                <w:lang w:eastAsia="ru-RU"/>
              </w:rPr>
            </w:pPr>
            <w:r w:rsidRPr="00A56EEB">
              <w:rPr>
                <w:rFonts w:ascii="Times New Roman" w:eastAsia="Times New Roman" w:hAnsi="Times New Roman"/>
                <w:bCs/>
                <w:sz w:val="24"/>
                <w:szCs w:val="24"/>
                <w:lang w:eastAsia="ru-RU"/>
              </w:rPr>
              <w:t>770301001 /</w:t>
            </w:r>
            <w:r w:rsidR="001729EE" w:rsidRPr="00A56EEB">
              <w:rPr>
                <w:rFonts w:ascii="Times New Roman" w:eastAsia="Times New Roman" w:hAnsi="Times New Roman"/>
                <w:bCs/>
                <w:sz w:val="24"/>
                <w:szCs w:val="24"/>
                <w:lang w:eastAsia="ru-RU"/>
              </w:rPr>
              <w:t xml:space="preserve"> </w:t>
            </w:r>
            <w:r w:rsidRPr="00A56EEB">
              <w:rPr>
                <w:rFonts w:ascii="Times New Roman" w:hAnsi="Times New Roman"/>
                <w:sz w:val="24"/>
                <w:szCs w:val="24"/>
              </w:rPr>
              <w:t>1167746249296</w:t>
            </w:r>
          </w:p>
        </w:tc>
      </w:tr>
      <w:tr w:rsidR="00467778" w:rsidRPr="00A56EEB" w14:paraId="0409C38D" w14:textId="77777777" w:rsidTr="00467778">
        <w:trPr>
          <w:trHeight w:val="192"/>
        </w:trPr>
        <w:tc>
          <w:tcPr>
            <w:tcW w:w="2835" w:type="dxa"/>
          </w:tcPr>
          <w:p w14:paraId="60D99F7E" w14:textId="77777777" w:rsidR="00467778" w:rsidRPr="00A56EEB" w:rsidRDefault="00467778" w:rsidP="00B86E1B">
            <w:pPr>
              <w:keepNext/>
              <w:tabs>
                <w:tab w:val="left" w:pos="1134"/>
              </w:tabs>
              <w:rPr>
                <w:sz w:val="24"/>
                <w:szCs w:val="24"/>
              </w:rPr>
            </w:pPr>
            <w:r w:rsidRPr="00A56EEB">
              <w:rPr>
                <w:sz w:val="24"/>
                <w:szCs w:val="24"/>
              </w:rPr>
              <w:t>Телефон:</w:t>
            </w:r>
          </w:p>
        </w:tc>
        <w:tc>
          <w:tcPr>
            <w:tcW w:w="7172" w:type="dxa"/>
            <w:gridSpan w:val="3"/>
          </w:tcPr>
          <w:p w14:paraId="17C88E5A" w14:textId="77777777" w:rsidR="00467778" w:rsidRPr="00A56EEB" w:rsidRDefault="00467778" w:rsidP="00B86E1B">
            <w:pPr>
              <w:keepNext/>
              <w:tabs>
                <w:tab w:val="left" w:pos="1134"/>
              </w:tabs>
              <w:rPr>
                <w:sz w:val="24"/>
                <w:szCs w:val="24"/>
              </w:rPr>
            </w:pPr>
            <w:r w:rsidRPr="00A56EEB">
              <w:rPr>
                <w:sz w:val="24"/>
                <w:szCs w:val="24"/>
              </w:rPr>
              <w:t>+7 (495) 150 08-90</w:t>
            </w:r>
          </w:p>
        </w:tc>
      </w:tr>
      <w:tr w:rsidR="00467778" w:rsidRPr="00A56EEB" w14:paraId="0005835E" w14:textId="77777777" w:rsidTr="00467778">
        <w:trPr>
          <w:trHeight w:val="192"/>
        </w:trPr>
        <w:tc>
          <w:tcPr>
            <w:tcW w:w="2835" w:type="dxa"/>
          </w:tcPr>
          <w:p w14:paraId="059FBC30" w14:textId="77777777" w:rsidR="00467778" w:rsidRPr="00A56EEB" w:rsidRDefault="00467778" w:rsidP="00B86E1B">
            <w:pPr>
              <w:keepNext/>
              <w:tabs>
                <w:tab w:val="left" w:pos="1134"/>
              </w:tabs>
              <w:rPr>
                <w:sz w:val="24"/>
                <w:szCs w:val="24"/>
              </w:rPr>
            </w:pPr>
            <w:r w:rsidRPr="00A56EEB">
              <w:rPr>
                <w:sz w:val="24"/>
                <w:szCs w:val="24"/>
              </w:rPr>
              <w:t>Электронная почта:</w:t>
            </w:r>
          </w:p>
        </w:tc>
        <w:tc>
          <w:tcPr>
            <w:tcW w:w="7172" w:type="dxa"/>
            <w:gridSpan w:val="3"/>
          </w:tcPr>
          <w:p w14:paraId="5C03273F" w14:textId="7862DBD4" w:rsidR="00467778" w:rsidRPr="00A56EEB" w:rsidRDefault="001729EE" w:rsidP="00B86E1B">
            <w:pPr>
              <w:keepNext/>
              <w:tabs>
                <w:tab w:val="left" w:pos="1134"/>
              </w:tabs>
              <w:rPr>
                <w:sz w:val="24"/>
                <w:szCs w:val="24"/>
                <w:lang w:val="en-US"/>
              </w:rPr>
            </w:pPr>
            <w:r w:rsidRPr="00A56EEB">
              <w:rPr>
                <w:sz w:val="24"/>
                <w:szCs w:val="24"/>
                <w:lang w:val="en-US"/>
              </w:rPr>
              <w:t>depo</w:t>
            </w:r>
            <w:r w:rsidR="00BB45A8" w:rsidRPr="00A56EEB">
              <w:rPr>
                <w:sz w:val="24"/>
                <w:szCs w:val="24"/>
                <w:lang w:val="en-US"/>
              </w:rPr>
              <w:t>@ivolgacap.ru</w:t>
            </w:r>
          </w:p>
        </w:tc>
      </w:tr>
      <w:tr w:rsidR="00467778" w:rsidRPr="00A56EEB" w14:paraId="32D0EB00" w14:textId="77777777" w:rsidTr="00467778">
        <w:trPr>
          <w:trHeight w:val="192"/>
        </w:trPr>
        <w:tc>
          <w:tcPr>
            <w:tcW w:w="2835" w:type="dxa"/>
          </w:tcPr>
          <w:p w14:paraId="6E8D5AB4" w14:textId="18255F8D" w:rsidR="00467778" w:rsidRPr="00A56EEB" w:rsidRDefault="00467778" w:rsidP="00B86E1B">
            <w:pPr>
              <w:keepNext/>
              <w:tabs>
                <w:tab w:val="left" w:pos="1134"/>
              </w:tabs>
              <w:rPr>
                <w:sz w:val="24"/>
                <w:szCs w:val="24"/>
              </w:rPr>
            </w:pPr>
            <w:r w:rsidRPr="00A56EEB">
              <w:rPr>
                <w:sz w:val="24"/>
                <w:szCs w:val="24"/>
              </w:rPr>
              <w:t>Сайт</w:t>
            </w:r>
            <w:r w:rsidR="00BB45A8" w:rsidRPr="00A56EEB">
              <w:rPr>
                <w:sz w:val="24"/>
                <w:szCs w:val="24"/>
              </w:rPr>
              <w:t xml:space="preserve"> Депозитария</w:t>
            </w:r>
            <w:r w:rsidR="00330C94">
              <w:rPr>
                <w:sz w:val="24"/>
                <w:szCs w:val="24"/>
              </w:rPr>
              <w:t xml:space="preserve"> в сети Интернет</w:t>
            </w:r>
            <w:r w:rsidRPr="00A56EEB">
              <w:rPr>
                <w:sz w:val="24"/>
                <w:szCs w:val="24"/>
              </w:rPr>
              <w:t>:</w:t>
            </w:r>
          </w:p>
        </w:tc>
        <w:tc>
          <w:tcPr>
            <w:tcW w:w="7172" w:type="dxa"/>
            <w:gridSpan w:val="3"/>
          </w:tcPr>
          <w:p w14:paraId="3FDD9604" w14:textId="07340AE3" w:rsidR="00467778" w:rsidRPr="00A56EEB" w:rsidRDefault="00BB45A8" w:rsidP="00B86E1B">
            <w:pPr>
              <w:keepNext/>
              <w:tabs>
                <w:tab w:val="left" w:pos="1134"/>
              </w:tabs>
              <w:rPr>
                <w:sz w:val="24"/>
                <w:szCs w:val="24"/>
                <w:lang w:val="en-US"/>
              </w:rPr>
            </w:pPr>
            <w:r w:rsidRPr="00A56EEB">
              <w:rPr>
                <w:sz w:val="24"/>
                <w:szCs w:val="24"/>
              </w:rPr>
              <w:t>https://ivolgacap.ru/</w:t>
            </w:r>
          </w:p>
        </w:tc>
      </w:tr>
    </w:tbl>
    <w:p w14:paraId="13D426C9" w14:textId="77777777" w:rsidR="00467778" w:rsidRPr="00A56EEB" w:rsidRDefault="00467778" w:rsidP="00467778">
      <w:pPr>
        <w:tabs>
          <w:tab w:val="left" w:pos="1134"/>
        </w:tabs>
        <w:autoSpaceDE/>
        <w:autoSpaceDN/>
        <w:ind w:right="-1"/>
        <w:rPr>
          <w:sz w:val="24"/>
          <w:szCs w:val="24"/>
        </w:rPr>
      </w:pPr>
    </w:p>
    <w:p w14:paraId="0D2EFFC3" w14:textId="77777777" w:rsidR="007521DF" w:rsidRPr="00A56EEB" w:rsidRDefault="007521DF" w:rsidP="00A56EEB">
      <w:pPr>
        <w:tabs>
          <w:tab w:val="left" w:pos="1134"/>
        </w:tabs>
        <w:rPr>
          <w:sz w:val="24"/>
          <w:szCs w:val="24"/>
        </w:rPr>
      </w:pPr>
    </w:p>
    <w:sectPr w:rsidR="007521DF" w:rsidRPr="00A56EEB" w:rsidSect="00A56EEB">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195"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22A69" w16cex:dateUtc="2024-01-29T10:45:00Z"/>
  <w16cex:commentExtensible w16cex:durableId="296233FB" w16cex:dateUtc="2024-01-29T11:26:00Z"/>
  <w16cex:commentExtensible w16cex:durableId="29625389" w16cex:dateUtc="2024-01-29T13:40:00Z"/>
  <w16cex:commentExtensible w16cex:durableId="296256BE" w16cex:dateUtc="2024-01-29T13: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7364E8" w16cid:durableId="29622A69"/>
  <w16cid:commentId w16cid:paraId="785229DC" w16cid:durableId="2959056D"/>
  <w16cid:commentId w16cid:paraId="25ED19A4" w16cid:durableId="296233FB"/>
  <w16cid:commentId w16cid:paraId="314242B7" w16cid:durableId="29625389"/>
  <w16cid:commentId w16cid:paraId="6F30747A" w16cid:durableId="296256B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18AAB8" w14:textId="77777777" w:rsidR="00EB5A7F" w:rsidRDefault="00EB5A7F" w:rsidP="00467778">
      <w:r>
        <w:separator/>
      </w:r>
    </w:p>
  </w:endnote>
  <w:endnote w:type="continuationSeparator" w:id="0">
    <w:p w14:paraId="338443D5" w14:textId="77777777" w:rsidR="00EB5A7F" w:rsidRDefault="00EB5A7F" w:rsidP="00467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BD502" w14:textId="77777777" w:rsidR="007645B0" w:rsidRDefault="007645B0">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heme="minorHAnsi" w:cstheme="minorBidi"/>
        <w:sz w:val="22"/>
        <w:szCs w:val="22"/>
        <w:lang w:val="x-none"/>
      </w:rPr>
      <w:id w:val="1462994934"/>
      <w:docPartObj>
        <w:docPartGallery w:val="Page Numbers (Bottom of Page)"/>
        <w:docPartUnique/>
      </w:docPartObj>
    </w:sdtPr>
    <w:sdtEndPr>
      <w:rPr>
        <w:rFonts w:eastAsia="Times New Roman" w:cs="Times New Roman"/>
        <w:sz w:val="20"/>
        <w:szCs w:val="14"/>
        <w:lang w:val="ru-RU"/>
      </w:rPr>
    </w:sdtEndPr>
    <w:sdtContent>
      <w:p w14:paraId="5CC5AB7D" w14:textId="2A65E78E" w:rsidR="00467778" w:rsidRPr="00A56EEB" w:rsidRDefault="001548B8" w:rsidP="00467778">
        <w:pPr>
          <w:pBdr>
            <w:top w:val="single" w:sz="4" w:space="1" w:color="auto"/>
          </w:pBdr>
          <w:jc w:val="center"/>
          <w:rPr>
            <w:rFonts w:eastAsia="Calibri"/>
            <w:bCs/>
            <w:sz w:val="16"/>
            <w:szCs w:val="16"/>
          </w:rPr>
        </w:pPr>
        <w:r w:rsidRPr="00A56EEB">
          <w:rPr>
            <w:rFonts w:eastAsia="Calibri"/>
            <w:bCs/>
            <w:sz w:val="16"/>
            <w:szCs w:val="16"/>
          </w:rPr>
          <w:t>ООО ИК «Иволга Капитал»</w:t>
        </w:r>
        <w:r w:rsidR="007645B0">
          <w:rPr>
            <w:rFonts w:eastAsia="Calibri"/>
            <w:bCs/>
            <w:sz w:val="16"/>
            <w:szCs w:val="16"/>
          </w:rPr>
          <w:t xml:space="preserve"> </w:t>
        </w:r>
      </w:p>
      <w:p w14:paraId="2336C005" w14:textId="22113E46" w:rsidR="001729EE" w:rsidRDefault="00467778" w:rsidP="00467778">
        <w:pPr>
          <w:pStyle w:val="a5"/>
          <w:spacing w:line="276" w:lineRule="auto"/>
          <w:ind w:firstLine="0"/>
          <w:rPr>
            <w:b w:val="0"/>
            <w:sz w:val="16"/>
            <w:szCs w:val="16"/>
          </w:rPr>
        </w:pPr>
        <w:r w:rsidRPr="00A56EEB">
          <w:rPr>
            <w:b w:val="0"/>
            <w:sz w:val="16"/>
            <w:szCs w:val="16"/>
          </w:rPr>
          <w:t>ДЕПОЗИТАРНЫЙ ДОГОВОР</w:t>
        </w:r>
        <w:r w:rsidRPr="00A56EEB">
          <w:rPr>
            <w:b w:val="0"/>
            <w:sz w:val="16"/>
            <w:szCs w:val="16"/>
            <w:lang w:val="ru-RU"/>
          </w:rPr>
          <w:t xml:space="preserve"> </w:t>
        </w:r>
        <w:r w:rsidRPr="00A56EEB">
          <w:rPr>
            <w:b w:val="0"/>
            <w:sz w:val="16"/>
            <w:szCs w:val="16"/>
          </w:rPr>
          <w:t>(</w:t>
        </w:r>
        <w:r w:rsidR="00A56EEB">
          <w:rPr>
            <w:b w:val="0"/>
            <w:sz w:val="16"/>
            <w:szCs w:val="16"/>
            <w:lang w:val="ru-RU"/>
          </w:rPr>
          <w:t>Д</w:t>
        </w:r>
        <w:r w:rsidRPr="00A56EEB">
          <w:rPr>
            <w:b w:val="0"/>
            <w:sz w:val="16"/>
            <w:szCs w:val="16"/>
          </w:rPr>
          <w:t>оговор счета депо)</w:t>
        </w:r>
      </w:p>
      <w:p w14:paraId="2650CD80" w14:textId="0D30C65E" w:rsidR="00467778" w:rsidRPr="00A56EEB" w:rsidRDefault="00467778" w:rsidP="00467778">
        <w:pPr>
          <w:pStyle w:val="a5"/>
          <w:spacing w:line="276" w:lineRule="auto"/>
          <w:ind w:firstLine="0"/>
          <w:rPr>
            <w:b w:val="0"/>
            <w:sz w:val="16"/>
            <w:szCs w:val="16"/>
          </w:rPr>
        </w:pPr>
        <w:r w:rsidRPr="00A56EEB">
          <w:rPr>
            <w:b w:val="0"/>
            <w:sz w:val="16"/>
            <w:szCs w:val="16"/>
            <w:lang w:val="ru-RU"/>
          </w:rPr>
          <w:t xml:space="preserve"> </w:t>
        </w:r>
        <w:r w:rsidRPr="00A56EEB">
          <w:rPr>
            <w:b w:val="0"/>
            <w:sz w:val="16"/>
            <w:szCs w:val="16"/>
          </w:rPr>
          <w:t>(стандартная форма договора присоединения)</w:t>
        </w:r>
      </w:p>
      <w:p w14:paraId="04E88158" w14:textId="25965DFF" w:rsidR="00467778" w:rsidRPr="00A56EEB" w:rsidRDefault="00467778" w:rsidP="00467778">
        <w:pPr>
          <w:pStyle w:val="ae"/>
          <w:jc w:val="right"/>
          <w:rPr>
            <w:szCs w:val="14"/>
          </w:rPr>
        </w:pPr>
        <w:r w:rsidRPr="00A56EEB">
          <w:rPr>
            <w:sz w:val="22"/>
          </w:rPr>
          <w:fldChar w:fldCharType="begin"/>
        </w:r>
        <w:r w:rsidRPr="00A56EEB">
          <w:rPr>
            <w:sz w:val="22"/>
          </w:rPr>
          <w:instrText>PAGE   \* MERGEFORMAT</w:instrText>
        </w:r>
        <w:r w:rsidRPr="00A56EEB">
          <w:rPr>
            <w:sz w:val="22"/>
          </w:rPr>
          <w:fldChar w:fldCharType="separate"/>
        </w:r>
        <w:r w:rsidR="002D61A8">
          <w:rPr>
            <w:noProof/>
            <w:sz w:val="22"/>
          </w:rPr>
          <w:t>11</w:t>
        </w:r>
        <w:r w:rsidRPr="00A56EEB">
          <w:rPr>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FD128" w14:textId="77777777" w:rsidR="007645B0" w:rsidRDefault="007645B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541F7" w14:textId="77777777" w:rsidR="00EB5A7F" w:rsidRDefault="00EB5A7F" w:rsidP="00467778">
      <w:r>
        <w:separator/>
      </w:r>
    </w:p>
  </w:footnote>
  <w:footnote w:type="continuationSeparator" w:id="0">
    <w:p w14:paraId="55C146FB" w14:textId="77777777" w:rsidR="00EB5A7F" w:rsidRDefault="00EB5A7F" w:rsidP="004677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401B4" w14:textId="77777777" w:rsidR="007645B0" w:rsidRDefault="007645B0">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9BEDE" w14:textId="77777777" w:rsidR="007645B0" w:rsidRDefault="007645B0">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8E838" w14:textId="77777777" w:rsidR="007645B0" w:rsidRDefault="007645B0">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468B4"/>
    <w:multiLevelType w:val="hybridMultilevel"/>
    <w:tmpl w:val="26D4ED48"/>
    <w:lvl w:ilvl="0" w:tplc="CC9AB020">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D1E6247"/>
    <w:multiLevelType w:val="hybridMultilevel"/>
    <w:tmpl w:val="3D12615C"/>
    <w:lvl w:ilvl="0" w:tplc="04190017">
      <w:start w:val="1"/>
      <w:numFmt w:val="low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15:restartNumberingAfterBreak="0">
    <w:nsid w:val="2E5954CB"/>
    <w:multiLevelType w:val="hybridMultilevel"/>
    <w:tmpl w:val="8CE491FA"/>
    <w:lvl w:ilvl="0" w:tplc="CC9AB020">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38A55533"/>
    <w:multiLevelType w:val="hybridMultilevel"/>
    <w:tmpl w:val="935E1A54"/>
    <w:lvl w:ilvl="0" w:tplc="CC9AB020">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3E2C6091"/>
    <w:multiLevelType w:val="hybridMultilevel"/>
    <w:tmpl w:val="E392E19C"/>
    <w:lvl w:ilvl="0" w:tplc="CC9AB020">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3E921FD8"/>
    <w:multiLevelType w:val="hybridMultilevel"/>
    <w:tmpl w:val="D012C540"/>
    <w:lvl w:ilvl="0" w:tplc="04190011">
      <w:start w:val="1"/>
      <w:numFmt w:val="decimal"/>
      <w:lvlText w:val="%1)"/>
      <w:lvlJc w:val="left"/>
      <w:pPr>
        <w:ind w:left="1480" w:hanging="360"/>
      </w:pPr>
    </w:lvl>
    <w:lvl w:ilvl="1" w:tplc="04190019" w:tentative="1">
      <w:start w:val="1"/>
      <w:numFmt w:val="lowerLetter"/>
      <w:lvlText w:val="%2."/>
      <w:lvlJc w:val="left"/>
      <w:pPr>
        <w:ind w:left="2200" w:hanging="360"/>
      </w:pPr>
    </w:lvl>
    <w:lvl w:ilvl="2" w:tplc="0419001B" w:tentative="1">
      <w:start w:val="1"/>
      <w:numFmt w:val="lowerRoman"/>
      <w:lvlText w:val="%3."/>
      <w:lvlJc w:val="right"/>
      <w:pPr>
        <w:ind w:left="2920" w:hanging="180"/>
      </w:pPr>
    </w:lvl>
    <w:lvl w:ilvl="3" w:tplc="0419000F" w:tentative="1">
      <w:start w:val="1"/>
      <w:numFmt w:val="decimal"/>
      <w:lvlText w:val="%4."/>
      <w:lvlJc w:val="left"/>
      <w:pPr>
        <w:ind w:left="3640" w:hanging="360"/>
      </w:pPr>
    </w:lvl>
    <w:lvl w:ilvl="4" w:tplc="04190019" w:tentative="1">
      <w:start w:val="1"/>
      <w:numFmt w:val="lowerLetter"/>
      <w:lvlText w:val="%5."/>
      <w:lvlJc w:val="left"/>
      <w:pPr>
        <w:ind w:left="4360" w:hanging="360"/>
      </w:pPr>
    </w:lvl>
    <w:lvl w:ilvl="5" w:tplc="0419001B" w:tentative="1">
      <w:start w:val="1"/>
      <w:numFmt w:val="lowerRoman"/>
      <w:lvlText w:val="%6."/>
      <w:lvlJc w:val="right"/>
      <w:pPr>
        <w:ind w:left="5080" w:hanging="180"/>
      </w:pPr>
    </w:lvl>
    <w:lvl w:ilvl="6" w:tplc="0419000F" w:tentative="1">
      <w:start w:val="1"/>
      <w:numFmt w:val="decimal"/>
      <w:lvlText w:val="%7."/>
      <w:lvlJc w:val="left"/>
      <w:pPr>
        <w:ind w:left="5800" w:hanging="360"/>
      </w:pPr>
    </w:lvl>
    <w:lvl w:ilvl="7" w:tplc="04190019" w:tentative="1">
      <w:start w:val="1"/>
      <w:numFmt w:val="lowerLetter"/>
      <w:lvlText w:val="%8."/>
      <w:lvlJc w:val="left"/>
      <w:pPr>
        <w:ind w:left="6520" w:hanging="360"/>
      </w:pPr>
    </w:lvl>
    <w:lvl w:ilvl="8" w:tplc="0419001B" w:tentative="1">
      <w:start w:val="1"/>
      <w:numFmt w:val="lowerRoman"/>
      <w:lvlText w:val="%9."/>
      <w:lvlJc w:val="right"/>
      <w:pPr>
        <w:ind w:left="7240" w:hanging="180"/>
      </w:pPr>
    </w:lvl>
  </w:abstractNum>
  <w:abstractNum w:abstractNumId="6" w15:restartNumberingAfterBreak="0">
    <w:nsid w:val="47E42A4B"/>
    <w:multiLevelType w:val="hybridMultilevel"/>
    <w:tmpl w:val="82B6F20C"/>
    <w:lvl w:ilvl="0" w:tplc="CC9AB020">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57BA30FE"/>
    <w:multiLevelType w:val="multilevel"/>
    <w:tmpl w:val="2FBC9CB4"/>
    <w:lvl w:ilvl="0">
      <w:start w:val="1"/>
      <w:numFmt w:val="decimal"/>
      <w:lvlText w:val="%1."/>
      <w:lvlJc w:val="left"/>
      <w:pPr>
        <w:ind w:left="786" w:hanging="360"/>
      </w:pPr>
      <w:rPr>
        <w:rFonts w:ascii="Times New Roman" w:hAnsi="Times New Roman" w:cs="Times New Roman" w:hint="default"/>
        <w:b/>
        <w:bCs/>
      </w:rPr>
    </w:lvl>
    <w:lvl w:ilvl="1">
      <w:start w:val="1"/>
      <w:numFmt w:val="decimal"/>
      <w:lvlText w:val="%1.%2."/>
      <w:lvlJc w:val="left"/>
      <w:pPr>
        <w:ind w:left="2276" w:hanging="432"/>
      </w:pPr>
      <w:rPr>
        <w:rFonts w:ascii="Times New Roman" w:hAnsi="Times New Roman" w:cs="Times New Roman" w:hint="default"/>
      </w:rPr>
    </w:lvl>
    <w:lvl w:ilvl="2">
      <w:start w:val="1"/>
      <w:numFmt w:val="decimal"/>
      <w:lvlText w:val="%1.%2.%3."/>
      <w:lvlJc w:val="left"/>
      <w:pPr>
        <w:ind w:left="234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B8A6B07"/>
    <w:multiLevelType w:val="hybridMultilevel"/>
    <w:tmpl w:val="66CC0EFE"/>
    <w:lvl w:ilvl="0" w:tplc="CC9AB020">
      <w:start w:val="4"/>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6F165E5A"/>
    <w:multiLevelType w:val="hybridMultilevel"/>
    <w:tmpl w:val="FC76E0FA"/>
    <w:lvl w:ilvl="0" w:tplc="CC9AB020">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74617CCD"/>
    <w:multiLevelType w:val="hybridMultilevel"/>
    <w:tmpl w:val="0E7AC5FA"/>
    <w:lvl w:ilvl="0" w:tplc="CC9AB020">
      <w:start w:val="4"/>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7C1D26CC"/>
    <w:multiLevelType w:val="hybridMultilevel"/>
    <w:tmpl w:val="1D663D52"/>
    <w:lvl w:ilvl="0" w:tplc="CC9AB020">
      <w:start w:val="4"/>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5"/>
  </w:num>
  <w:num w:numId="2">
    <w:abstractNumId w:val="7"/>
  </w:num>
  <w:num w:numId="3">
    <w:abstractNumId w:val="9"/>
  </w:num>
  <w:num w:numId="4">
    <w:abstractNumId w:val="4"/>
  </w:num>
  <w:num w:numId="5">
    <w:abstractNumId w:val="3"/>
  </w:num>
  <w:num w:numId="6">
    <w:abstractNumId w:val="2"/>
  </w:num>
  <w:num w:numId="7">
    <w:abstractNumId w:val="0"/>
  </w:num>
  <w:num w:numId="8">
    <w:abstractNumId w:val="8"/>
  </w:num>
  <w:num w:numId="9">
    <w:abstractNumId w:val="10"/>
  </w:num>
  <w:num w:numId="10">
    <w:abstractNumId w:val="11"/>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778"/>
    <w:rsid w:val="0001304B"/>
    <w:rsid w:val="000208F3"/>
    <w:rsid w:val="000232A2"/>
    <w:rsid w:val="000465AE"/>
    <w:rsid w:val="000633E3"/>
    <w:rsid w:val="00093B77"/>
    <w:rsid w:val="000B567D"/>
    <w:rsid w:val="000B73F9"/>
    <w:rsid w:val="000C607C"/>
    <w:rsid w:val="000E78CE"/>
    <w:rsid w:val="000F0D27"/>
    <w:rsid w:val="0011506A"/>
    <w:rsid w:val="001266B7"/>
    <w:rsid w:val="001457E2"/>
    <w:rsid w:val="001548B8"/>
    <w:rsid w:val="0015502A"/>
    <w:rsid w:val="001729EE"/>
    <w:rsid w:val="00180ABE"/>
    <w:rsid w:val="001A54C8"/>
    <w:rsid w:val="001D2024"/>
    <w:rsid w:val="001D71EB"/>
    <w:rsid w:val="001D749D"/>
    <w:rsid w:val="00211497"/>
    <w:rsid w:val="00221770"/>
    <w:rsid w:val="002322E5"/>
    <w:rsid w:val="00261E50"/>
    <w:rsid w:val="00266EB2"/>
    <w:rsid w:val="0027145E"/>
    <w:rsid w:val="00273A41"/>
    <w:rsid w:val="002749CD"/>
    <w:rsid w:val="00283F79"/>
    <w:rsid w:val="002B67D9"/>
    <w:rsid w:val="002D61A8"/>
    <w:rsid w:val="002F6049"/>
    <w:rsid w:val="00313363"/>
    <w:rsid w:val="00313E30"/>
    <w:rsid w:val="003154A4"/>
    <w:rsid w:val="0032200D"/>
    <w:rsid w:val="00326D03"/>
    <w:rsid w:val="00330C94"/>
    <w:rsid w:val="00334781"/>
    <w:rsid w:val="003533F2"/>
    <w:rsid w:val="003706CF"/>
    <w:rsid w:val="0037282A"/>
    <w:rsid w:val="00397612"/>
    <w:rsid w:val="003D7B75"/>
    <w:rsid w:val="00404EAE"/>
    <w:rsid w:val="00412784"/>
    <w:rsid w:val="00412816"/>
    <w:rsid w:val="00420264"/>
    <w:rsid w:val="004473AA"/>
    <w:rsid w:val="00461039"/>
    <w:rsid w:val="00467778"/>
    <w:rsid w:val="00493B96"/>
    <w:rsid w:val="00494408"/>
    <w:rsid w:val="004D79BF"/>
    <w:rsid w:val="004E4F0B"/>
    <w:rsid w:val="004F005D"/>
    <w:rsid w:val="005007B9"/>
    <w:rsid w:val="00502291"/>
    <w:rsid w:val="0050242F"/>
    <w:rsid w:val="005047FC"/>
    <w:rsid w:val="00505638"/>
    <w:rsid w:val="0051053E"/>
    <w:rsid w:val="00530A15"/>
    <w:rsid w:val="00531595"/>
    <w:rsid w:val="00532641"/>
    <w:rsid w:val="00562F1D"/>
    <w:rsid w:val="00565371"/>
    <w:rsid w:val="005B65B6"/>
    <w:rsid w:val="005B6CAD"/>
    <w:rsid w:val="005B6DF2"/>
    <w:rsid w:val="005C7557"/>
    <w:rsid w:val="005D0F2E"/>
    <w:rsid w:val="00603377"/>
    <w:rsid w:val="006119D7"/>
    <w:rsid w:val="00617145"/>
    <w:rsid w:val="006246D4"/>
    <w:rsid w:val="00657D91"/>
    <w:rsid w:val="006A51FE"/>
    <w:rsid w:val="006C4027"/>
    <w:rsid w:val="006C4063"/>
    <w:rsid w:val="006D6F0D"/>
    <w:rsid w:val="006F1485"/>
    <w:rsid w:val="00700B02"/>
    <w:rsid w:val="007027BD"/>
    <w:rsid w:val="00722303"/>
    <w:rsid w:val="0072733D"/>
    <w:rsid w:val="007521DF"/>
    <w:rsid w:val="007645B0"/>
    <w:rsid w:val="00772827"/>
    <w:rsid w:val="00774AAF"/>
    <w:rsid w:val="007768D0"/>
    <w:rsid w:val="007B13B8"/>
    <w:rsid w:val="007E1E77"/>
    <w:rsid w:val="007F6900"/>
    <w:rsid w:val="00804E0C"/>
    <w:rsid w:val="00815C2E"/>
    <w:rsid w:val="00831270"/>
    <w:rsid w:val="00831BF7"/>
    <w:rsid w:val="00833176"/>
    <w:rsid w:val="00850D5E"/>
    <w:rsid w:val="00880550"/>
    <w:rsid w:val="008848C0"/>
    <w:rsid w:val="00884EB0"/>
    <w:rsid w:val="008A3B02"/>
    <w:rsid w:val="008B1B0F"/>
    <w:rsid w:val="008D5E67"/>
    <w:rsid w:val="0093233F"/>
    <w:rsid w:val="009340CE"/>
    <w:rsid w:val="009455A5"/>
    <w:rsid w:val="009A70D1"/>
    <w:rsid w:val="009C139E"/>
    <w:rsid w:val="009D3873"/>
    <w:rsid w:val="009E241A"/>
    <w:rsid w:val="009E54D4"/>
    <w:rsid w:val="00A03C29"/>
    <w:rsid w:val="00A072D9"/>
    <w:rsid w:val="00A5297E"/>
    <w:rsid w:val="00A56EEB"/>
    <w:rsid w:val="00A67B22"/>
    <w:rsid w:val="00A979A5"/>
    <w:rsid w:val="00AB633C"/>
    <w:rsid w:val="00AF0F04"/>
    <w:rsid w:val="00AF674E"/>
    <w:rsid w:val="00B30C04"/>
    <w:rsid w:val="00B401C7"/>
    <w:rsid w:val="00B45189"/>
    <w:rsid w:val="00B71980"/>
    <w:rsid w:val="00B73BC7"/>
    <w:rsid w:val="00B83FA5"/>
    <w:rsid w:val="00B92310"/>
    <w:rsid w:val="00BB0832"/>
    <w:rsid w:val="00BB45A8"/>
    <w:rsid w:val="00BE5DE0"/>
    <w:rsid w:val="00BF7654"/>
    <w:rsid w:val="00C00B25"/>
    <w:rsid w:val="00C072A8"/>
    <w:rsid w:val="00C116C0"/>
    <w:rsid w:val="00C13983"/>
    <w:rsid w:val="00C1517C"/>
    <w:rsid w:val="00C17702"/>
    <w:rsid w:val="00C21701"/>
    <w:rsid w:val="00C6397C"/>
    <w:rsid w:val="00C91730"/>
    <w:rsid w:val="00CC5474"/>
    <w:rsid w:val="00CD0416"/>
    <w:rsid w:val="00CF5570"/>
    <w:rsid w:val="00D10627"/>
    <w:rsid w:val="00D14C5D"/>
    <w:rsid w:val="00D22F17"/>
    <w:rsid w:val="00D42B1F"/>
    <w:rsid w:val="00D47682"/>
    <w:rsid w:val="00D54906"/>
    <w:rsid w:val="00D56E06"/>
    <w:rsid w:val="00D91B1B"/>
    <w:rsid w:val="00DA06D0"/>
    <w:rsid w:val="00DA1BFA"/>
    <w:rsid w:val="00DD521D"/>
    <w:rsid w:val="00DD6106"/>
    <w:rsid w:val="00E01AB6"/>
    <w:rsid w:val="00E20A88"/>
    <w:rsid w:val="00E378F3"/>
    <w:rsid w:val="00E42096"/>
    <w:rsid w:val="00E7414B"/>
    <w:rsid w:val="00EA70AB"/>
    <w:rsid w:val="00EB5A7F"/>
    <w:rsid w:val="00ED200F"/>
    <w:rsid w:val="00EE6688"/>
    <w:rsid w:val="00F24497"/>
    <w:rsid w:val="00F32862"/>
    <w:rsid w:val="00F50691"/>
    <w:rsid w:val="00F667E1"/>
    <w:rsid w:val="00F673B7"/>
    <w:rsid w:val="00F77EB8"/>
    <w:rsid w:val="00F86133"/>
    <w:rsid w:val="00FA0F1B"/>
    <w:rsid w:val="00FA41AE"/>
    <w:rsid w:val="00FD7EA2"/>
    <w:rsid w:val="00FE41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C8FE7BA"/>
  <w15:docId w15:val="{A6C0A4D3-DC01-4C37-9E48-FDD65C91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7778"/>
    <w:pPr>
      <w:autoSpaceDE w:val="0"/>
      <w:autoSpaceDN w:val="0"/>
      <w:spacing w:after="0" w:line="240" w:lineRule="auto"/>
    </w:pPr>
    <w:rPr>
      <w:rFonts w:ascii="Times New Roman" w:eastAsia="Times New Roman" w:hAnsi="Times New Roman" w:cs="Times New Roman"/>
      <w:sz w:val="20"/>
      <w:szCs w:val="20"/>
    </w:rPr>
  </w:style>
  <w:style w:type="paragraph" w:styleId="3">
    <w:name w:val="heading 3"/>
    <w:basedOn w:val="a"/>
    <w:next w:val="a"/>
    <w:link w:val="30"/>
    <w:unhideWhenUsed/>
    <w:qFormat/>
    <w:rsid w:val="00467778"/>
    <w:pPr>
      <w:keepNext/>
      <w:spacing w:before="240" w:after="60"/>
      <w:outlineLvl w:val="2"/>
    </w:pPr>
    <w:rPr>
      <w:rFonts w:ascii="Calibri Light" w:hAnsi="Calibri Light"/>
      <w:b/>
      <w:bCs/>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67778"/>
    <w:rPr>
      <w:rFonts w:ascii="Calibri Light" w:eastAsia="Times New Roman" w:hAnsi="Calibri Light" w:cs="Times New Roman"/>
      <w:b/>
      <w:bCs/>
      <w:sz w:val="26"/>
      <w:szCs w:val="26"/>
      <w:lang w:val="x-none"/>
    </w:rPr>
  </w:style>
  <w:style w:type="paragraph" w:styleId="a3">
    <w:name w:val="Body Text"/>
    <w:basedOn w:val="a"/>
    <w:link w:val="a4"/>
    <w:rsid w:val="00467778"/>
    <w:pPr>
      <w:spacing w:before="120"/>
      <w:jc w:val="both"/>
    </w:pPr>
    <w:rPr>
      <w:rFonts w:ascii="Arial" w:hAnsi="Arial"/>
      <w:sz w:val="24"/>
      <w:szCs w:val="24"/>
      <w:lang w:val="x-none"/>
    </w:rPr>
  </w:style>
  <w:style w:type="character" w:customStyle="1" w:styleId="a4">
    <w:name w:val="Основной текст Знак"/>
    <w:basedOn w:val="a0"/>
    <w:link w:val="a3"/>
    <w:rsid w:val="00467778"/>
    <w:rPr>
      <w:rFonts w:ascii="Arial" w:eastAsia="Times New Roman" w:hAnsi="Arial" w:cs="Times New Roman"/>
      <w:sz w:val="24"/>
      <w:szCs w:val="24"/>
      <w:lang w:val="x-none"/>
    </w:rPr>
  </w:style>
  <w:style w:type="paragraph" w:styleId="a5">
    <w:name w:val="Title"/>
    <w:basedOn w:val="a"/>
    <w:link w:val="1"/>
    <w:uiPriority w:val="10"/>
    <w:qFormat/>
    <w:rsid w:val="00467778"/>
    <w:pPr>
      <w:ind w:firstLine="567"/>
      <w:jc w:val="center"/>
    </w:pPr>
    <w:rPr>
      <w:b/>
      <w:bCs/>
      <w:sz w:val="24"/>
      <w:szCs w:val="24"/>
      <w:lang w:val="x-none"/>
    </w:rPr>
  </w:style>
  <w:style w:type="character" w:customStyle="1" w:styleId="a6">
    <w:name w:val="Заголовок Знак"/>
    <w:basedOn w:val="a0"/>
    <w:uiPriority w:val="10"/>
    <w:rsid w:val="00467778"/>
    <w:rPr>
      <w:rFonts w:asciiTheme="majorHAnsi" w:eastAsiaTheme="majorEastAsia" w:hAnsiTheme="majorHAnsi" w:cstheme="majorBidi"/>
      <w:spacing w:val="-10"/>
      <w:kern w:val="28"/>
      <w:sz w:val="56"/>
      <w:szCs w:val="56"/>
    </w:rPr>
  </w:style>
  <w:style w:type="character" w:customStyle="1" w:styleId="1">
    <w:name w:val="Заголовок Знак1"/>
    <w:link w:val="a5"/>
    <w:uiPriority w:val="10"/>
    <w:rsid w:val="00467778"/>
    <w:rPr>
      <w:rFonts w:ascii="Times New Roman" w:eastAsia="Times New Roman" w:hAnsi="Times New Roman" w:cs="Times New Roman"/>
      <w:b/>
      <w:bCs/>
      <w:sz w:val="24"/>
      <w:szCs w:val="24"/>
      <w:lang w:val="x-none"/>
    </w:rPr>
  </w:style>
  <w:style w:type="paragraph" w:customStyle="1" w:styleId="2">
    <w:name w:val="мой заголовок 2"/>
    <w:basedOn w:val="a"/>
    <w:link w:val="20"/>
    <w:qFormat/>
    <w:rsid w:val="00467778"/>
    <w:pPr>
      <w:shd w:val="clear" w:color="auto" w:fill="FFFFFF"/>
      <w:autoSpaceDE/>
      <w:autoSpaceDN/>
      <w:spacing w:before="120"/>
      <w:jc w:val="both"/>
    </w:pPr>
    <w:rPr>
      <w:b/>
      <w:bCs/>
      <w:sz w:val="24"/>
      <w:szCs w:val="24"/>
      <w:shd w:val="clear" w:color="auto" w:fill="FFFFFF"/>
      <w:lang w:val="x-none" w:eastAsia="x-none"/>
    </w:rPr>
  </w:style>
  <w:style w:type="character" w:customStyle="1" w:styleId="20">
    <w:name w:val="мой заголовок 2 Знак"/>
    <w:link w:val="2"/>
    <w:locked/>
    <w:rsid w:val="00467778"/>
    <w:rPr>
      <w:rFonts w:ascii="Times New Roman" w:eastAsia="Times New Roman" w:hAnsi="Times New Roman" w:cs="Times New Roman"/>
      <w:b/>
      <w:bCs/>
      <w:sz w:val="24"/>
      <w:szCs w:val="24"/>
      <w:shd w:val="clear" w:color="auto" w:fill="FFFFFF"/>
      <w:lang w:val="x-none" w:eastAsia="x-none"/>
    </w:rPr>
  </w:style>
  <w:style w:type="paragraph" w:styleId="a7">
    <w:name w:val="List Paragraph"/>
    <w:basedOn w:val="a"/>
    <w:uiPriority w:val="34"/>
    <w:qFormat/>
    <w:rsid w:val="00467778"/>
    <w:pPr>
      <w:autoSpaceDE/>
      <w:autoSpaceDN/>
      <w:ind w:left="720" w:firstLine="567"/>
      <w:contextualSpacing/>
      <w:jc w:val="both"/>
    </w:pPr>
    <w:rPr>
      <w:kern w:val="24"/>
      <w:sz w:val="24"/>
      <w:szCs w:val="24"/>
      <w:lang w:eastAsia="ru-RU"/>
    </w:rPr>
  </w:style>
  <w:style w:type="paragraph" w:styleId="a8">
    <w:name w:val="Body Text Indent"/>
    <w:basedOn w:val="a"/>
    <w:link w:val="a9"/>
    <w:rsid w:val="00467778"/>
    <w:pPr>
      <w:spacing w:after="120"/>
      <w:ind w:left="283"/>
    </w:pPr>
    <w:rPr>
      <w:lang w:val="x-none"/>
    </w:rPr>
  </w:style>
  <w:style w:type="character" w:customStyle="1" w:styleId="a9">
    <w:name w:val="Основной текст с отступом Знак"/>
    <w:basedOn w:val="a0"/>
    <w:link w:val="a8"/>
    <w:rsid w:val="00467778"/>
    <w:rPr>
      <w:rFonts w:ascii="Times New Roman" w:eastAsia="Times New Roman" w:hAnsi="Times New Roman" w:cs="Times New Roman"/>
      <w:sz w:val="20"/>
      <w:szCs w:val="20"/>
      <w:lang w:val="x-none"/>
    </w:rPr>
  </w:style>
  <w:style w:type="paragraph" w:styleId="aa">
    <w:name w:val="No Spacing"/>
    <w:link w:val="ab"/>
    <w:uiPriority w:val="1"/>
    <w:qFormat/>
    <w:rsid w:val="00467778"/>
    <w:pPr>
      <w:spacing w:after="0" w:line="240" w:lineRule="auto"/>
    </w:pPr>
    <w:rPr>
      <w:rFonts w:ascii="Calibri" w:eastAsia="Calibri" w:hAnsi="Calibri" w:cs="Times New Roman"/>
    </w:rPr>
  </w:style>
  <w:style w:type="character" w:customStyle="1" w:styleId="ab">
    <w:name w:val="Без интервала Знак"/>
    <w:link w:val="aa"/>
    <w:uiPriority w:val="1"/>
    <w:rsid w:val="00467778"/>
    <w:rPr>
      <w:rFonts w:ascii="Calibri" w:eastAsia="Calibri" w:hAnsi="Calibri" w:cs="Times New Roman"/>
    </w:rPr>
  </w:style>
  <w:style w:type="paragraph" w:styleId="ac">
    <w:name w:val="header"/>
    <w:basedOn w:val="a"/>
    <w:link w:val="ad"/>
    <w:uiPriority w:val="99"/>
    <w:unhideWhenUsed/>
    <w:rsid w:val="00467778"/>
    <w:pPr>
      <w:tabs>
        <w:tab w:val="center" w:pos="4677"/>
        <w:tab w:val="right" w:pos="9355"/>
      </w:tabs>
    </w:pPr>
  </w:style>
  <w:style w:type="character" w:customStyle="1" w:styleId="ad">
    <w:name w:val="Верхний колонтитул Знак"/>
    <w:basedOn w:val="a0"/>
    <w:link w:val="ac"/>
    <w:uiPriority w:val="99"/>
    <w:rsid w:val="00467778"/>
    <w:rPr>
      <w:rFonts w:ascii="Times New Roman" w:eastAsia="Times New Roman" w:hAnsi="Times New Roman" w:cs="Times New Roman"/>
      <w:sz w:val="20"/>
      <w:szCs w:val="20"/>
    </w:rPr>
  </w:style>
  <w:style w:type="paragraph" w:styleId="ae">
    <w:name w:val="footer"/>
    <w:basedOn w:val="a"/>
    <w:link w:val="af"/>
    <w:uiPriority w:val="99"/>
    <w:unhideWhenUsed/>
    <w:rsid w:val="00467778"/>
    <w:pPr>
      <w:tabs>
        <w:tab w:val="center" w:pos="4677"/>
        <w:tab w:val="right" w:pos="9355"/>
      </w:tabs>
    </w:pPr>
  </w:style>
  <w:style w:type="character" w:customStyle="1" w:styleId="af">
    <w:name w:val="Нижний колонтитул Знак"/>
    <w:basedOn w:val="a0"/>
    <w:link w:val="ae"/>
    <w:uiPriority w:val="99"/>
    <w:rsid w:val="00467778"/>
    <w:rPr>
      <w:rFonts w:ascii="Times New Roman" w:eastAsia="Times New Roman" w:hAnsi="Times New Roman" w:cs="Times New Roman"/>
      <w:sz w:val="20"/>
      <w:szCs w:val="20"/>
    </w:rPr>
  </w:style>
  <w:style w:type="paragraph" w:styleId="af0">
    <w:name w:val="Balloon Text"/>
    <w:basedOn w:val="a"/>
    <w:link w:val="af1"/>
    <w:uiPriority w:val="99"/>
    <w:semiHidden/>
    <w:unhideWhenUsed/>
    <w:rsid w:val="00B83FA5"/>
    <w:rPr>
      <w:rFonts w:ascii="Tahoma" w:hAnsi="Tahoma" w:cs="Tahoma"/>
      <w:sz w:val="16"/>
      <w:szCs w:val="16"/>
    </w:rPr>
  </w:style>
  <w:style w:type="character" w:customStyle="1" w:styleId="af1">
    <w:name w:val="Текст выноски Знак"/>
    <w:basedOn w:val="a0"/>
    <w:link w:val="af0"/>
    <w:uiPriority w:val="99"/>
    <w:semiHidden/>
    <w:rsid w:val="00B83FA5"/>
    <w:rPr>
      <w:rFonts w:ascii="Tahoma" w:eastAsia="Times New Roman" w:hAnsi="Tahoma" w:cs="Tahoma"/>
      <w:sz w:val="16"/>
      <w:szCs w:val="16"/>
    </w:rPr>
  </w:style>
  <w:style w:type="character" w:styleId="af2">
    <w:name w:val="annotation reference"/>
    <w:basedOn w:val="a0"/>
    <w:uiPriority w:val="99"/>
    <w:semiHidden/>
    <w:unhideWhenUsed/>
    <w:rsid w:val="005D0F2E"/>
    <w:rPr>
      <w:sz w:val="16"/>
      <w:szCs w:val="16"/>
    </w:rPr>
  </w:style>
  <w:style w:type="paragraph" w:styleId="af3">
    <w:name w:val="annotation text"/>
    <w:basedOn w:val="a"/>
    <w:link w:val="af4"/>
    <w:uiPriority w:val="99"/>
    <w:semiHidden/>
    <w:unhideWhenUsed/>
    <w:rsid w:val="005D0F2E"/>
  </w:style>
  <w:style w:type="character" w:customStyle="1" w:styleId="af4">
    <w:name w:val="Текст примечания Знак"/>
    <w:basedOn w:val="a0"/>
    <w:link w:val="af3"/>
    <w:uiPriority w:val="99"/>
    <w:semiHidden/>
    <w:rsid w:val="005D0F2E"/>
    <w:rPr>
      <w:rFonts w:ascii="Times New Roman" w:eastAsia="Times New Roman" w:hAnsi="Times New Roman" w:cs="Times New Roman"/>
      <w:sz w:val="20"/>
      <w:szCs w:val="20"/>
    </w:rPr>
  </w:style>
  <w:style w:type="paragraph" w:styleId="af5">
    <w:name w:val="annotation subject"/>
    <w:basedOn w:val="af3"/>
    <w:next w:val="af3"/>
    <w:link w:val="af6"/>
    <w:uiPriority w:val="99"/>
    <w:semiHidden/>
    <w:unhideWhenUsed/>
    <w:rsid w:val="005D0F2E"/>
    <w:rPr>
      <w:b/>
      <w:bCs/>
    </w:rPr>
  </w:style>
  <w:style w:type="character" w:customStyle="1" w:styleId="af6">
    <w:name w:val="Тема примечания Знак"/>
    <w:basedOn w:val="af4"/>
    <w:link w:val="af5"/>
    <w:uiPriority w:val="99"/>
    <w:semiHidden/>
    <w:rsid w:val="005D0F2E"/>
    <w:rPr>
      <w:rFonts w:ascii="Times New Roman" w:eastAsia="Times New Roman" w:hAnsi="Times New Roman" w:cs="Times New Roman"/>
      <w:b/>
      <w:bCs/>
      <w:sz w:val="20"/>
      <w:szCs w:val="20"/>
    </w:rPr>
  </w:style>
  <w:style w:type="paragraph" w:styleId="af7">
    <w:name w:val="Revision"/>
    <w:hidden/>
    <w:uiPriority w:val="99"/>
    <w:semiHidden/>
    <w:rsid w:val="005D0F2E"/>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107987">
      <w:bodyDiv w:val="1"/>
      <w:marLeft w:val="0"/>
      <w:marRight w:val="0"/>
      <w:marTop w:val="0"/>
      <w:marBottom w:val="0"/>
      <w:divBdr>
        <w:top w:val="none" w:sz="0" w:space="0" w:color="auto"/>
        <w:left w:val="none" w:sz="0" w:space="0" w:color="auto"/>
        <w:bottom w:val="none" w:sz="0" w:space="0" w:color="auto"/>
        <w:right w:val="none" w:sz="0" w:space="0" w:color="auto"/>
      </w:divBdr>
    </w:div>
    <w:div w:id="794367073">
      <w:bodyDiv w:val="1"/>
      <w:marLeft w:val="0"/>
      <w:marRight w:val="0"/>
      <w:marTop w:val="0"/>
      <w:marBottom w:val="0"/>
      <w:divBdr>
        <w:top w:val="none" w:sz="0" w:space="0" w:color="auto"/>
        <w:left w:val="none" w:sz="0" w:space="0" w:color="auto"/>
        <w:bottom w:val="none" w:sz="0" w:space="0" w:color="auto"/>
        <w:right w:val="none" w:sz="0" w:space="0" w:color="auto"/>
      </w:divBdr>
    </w:div>
    <w:div w:id="167622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A6367-72FE-4F25-B813-C2B3318D4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4549</Words>
  <Characters>25930</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Prokofeva</dc:creator>
  <cp:lastModifiedBy>Бобко Елена Николаевна</cp:lastModifiedBy>
  <cp:revision>5</cp:revision>
  <dcterms:created xsi:type="dcterms:W3CDTF">2024-04-08T09:31:00Z</dcterms:created>
  <dcterms:modified xsi:type="dcterms:W3CDTF">2024-04-08T10:29:00Z</dcterms:modified>
</cp:coreProperties>
</file>