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46747" w14:textId="77777777" w:rsidR="00E6253C" w:rsidRPr="00D168F7" w:rsidRDefault="00E6253C" w:rsidP="00E6253C">
      <w:pPr>
        <w:jc w:val="right"/>
        <w:rPr>
          <w:rFonts w:ascii="Times New Roman" w:hAnsi="Times New Roman"/>
          <w:b/>
        </w:rPr>
      </w:pPr>
      <w:r w:rsidRPr="00D168F7">
        <w:rPr>
          <w:rFonts w:ascii="Times New Roman" w:hAnsi="Times New Roman"/>
          <w:b/>
        </w:rPr>
        <w:t>Приложение № 1а</w:t>
      </w:r>
    </w:p>
    <w:p w14:paraId="6E1FA09F" w14:textId="77777777" w:rsidR="0020110E" w:rsidRDefault="00E6253C" w:rsidP="0020584A">
      <w:pPr>
        <w:jc w:val="right"/>
        <w:rPr>
          <w:rFonts w:ascii="Times New Roman" w:hAnsi="Times New Roman"/>
          <w:b/>
        </w:rPr>
      </w:pPr>
      <w:r w:rsidRPr="00D168F7">
        <w:rPr>
          <w:rFonts w:ascii="Times New Roman" w:hAnsi="Times New Roman"/>
          <w:b/>
        </w:rPr>
        <w:t>к Д</w:t>
      </w:r>
      <w:r w:rsidR="0020584A">
        <w:rPr>
          <w:rFonts w:ascii="Times New Roman" w:hAnsi="Times New Roman"/>
          <w:b/>
        </w:rPr>
        <w:t xml:space="preserve">епозитарному договору </w:t>
      </w:r>
    </w:p>
    <w:p w14:paraId="5B5E842F" w14:textId="5AAE5C81" w:rsidR="00E6253C" w:rsidRPr="00D168F7" w:rsidRDefault="0020110E" w:rsidP="0020584A">
      <w:pPr>
        <w:jc w:val="right"/>
        <w:rPr>
          <w:rFonts w:ascii="Times New Roman" w:hAnsi="Times New Roman"/>
          <w:b/>
        </w:rPr>
      </w:pPr>
      <w:r>
        <w:rPr>
          <w:rFonts w:ascii="Times New Roman" w:hAnsi="Times New Roman"/>
          <w:b/>
        </w:rPr>
        <w:t>ООО ИК «Иволга Капитал»</w:t>
      </w:r>
    </w:p>
    <w:p w14:paraId="5401DB9C" w14:textId="77777777" w:rsidR="00E6253C" w:rsidRPr="00D168F7" w:rsidRDefault="00E6253C" w:rsidP="00E6253C">
      <w:pPr>
        <w:jc w:val="center"/>
        <w:rPr>
          <w:rFonts w:ascii="Times New Roman" w:hAnsi="Times New Roman"/>
          <w:b/>
        </w:rPr>
      </w:pPr>
    </w:p>
    <w:p w14:paraId="6652D606" w14:textId="77777777" w:rsidR="00E6253C" w:rsidRPr="00D168F7" w:rsidRDefault="00E6253C" w:rsidP="00E6253C">
      <w:pPr>
        <w:jc w:val="center"/>
        <w:rPr>
          <w:rFonts w:ascii="Times New Roman" w:hAnsi="Times New Roman"/>
          <w:b/>
        </w:rPr>
      </w:pPr>
      <w:r w:rsidRPr="00D168F7">
        <w:rPr>
          <w:rFonts w:ascii="Times New Roman" w:hAnsi="Times New Roman"/>
          <w:b/>
        </w:rPr>
        <w:t>ЗАЯВЛЕНИЕ О ПРИСОЕДИНЕНИИ</w:t>
      </w:r>
    </w:p>
    <w:p w14:paraId="12E982AB" w14:textId="77777777" w:rsidR="00E6253C" w:rsidRPr="00D168F7" w:rsidRDefault="00E6253C" w:rsidP="00E6253C">
      <w:pPr>
        <w:jc w:val="center"/>
        <w:rPr>
          <w:rFonts w:ascii="Times New Roman" w:hAnsi="Times New Roman"/>
        </w:rPr>
      </w:pPr>
      <w:r w:rsidRPr="00D168F7">
        <w:rPr>
          <w:rFonts w:ascii="Times New Roman" w:hAnsi="Times New Roman"/>
        </w:rPr>
        <w:t>(для заполнения физическими лицами)</w:t>
      </w:r>
    </w:p>
    <w:p w14:paraId="23468F79" w14:textId="77777777" w:rsidR="00E6253C" w:rsidRPr="00D168F7" w:rsidRDefault="00E6253C" w:rsidP="00E6253C">
      <w:pPr>
        <w:jc w:val="center"/>
        <w:rPr>
          <w:rFonts w:ascii="Times New Roman" w:hAnsi="Times New Roman"/>
        </w:rPr>
      </w:pPr>
    </w:p>
    <w:p w14:paraId="64FAD505" w14:textId="77777777" w:rsidR="00E6253C" w:rsidRPr="00D168F7" w:rsidRDefault="00E6253C" w:rsidP="00E6253C">
      <w:pPr>
        <w:pBdr>
          <w:bottom w:val="single" w:sz="4" w:space="1" w:color="auto"/>
        </w:pBdr>
        <w:ind w:firstLine="567"/>
        <w:jc w:val="both"/>
        <w:rPr>
          <w:rFonts w:ascii="Times New Roman" w:hAnsi="Times New Roman"/>
          <w:color w:val="000000"/>
        </w:rPr>
      </w:pPr>
      <w:r w:rsidRPr="00D168F7">
        <w:rPr>
          <w:rFonts w:ascii="Times New Roman" w:hAnsi="Times New Roman"/>
          <w:color w:val="000000"/>
        </w:rPr>
        <w:t>Настоящим Я, ______________________________________________________(ФИО),</w:t>
      </w:r>
    </w:p>
    <w:p w14:paraId="05CB0646" w14:textId="77777777" w:rsidR="00E6253C" w:rsidRPr="00D168F7" w:rsidRDefault="00E6253C" w:rsidP="00E6253C">
      <w:pPr>
        <w:pBdr>
          <w:bottom w:val="single" w:sz="4" w:space="1" w:color="auto"/>
        </w:pBdr>
        <w:ind w:firstLine="567"/>
        <w:jc w:val="both"/>
        <w:rPr>
          <w:rFonts w:ascii="Times New Roman" w:hAnsi="Times New Roman"/>
          <w:color w:val="000000"/>
        </w:rPr>
      </w:pPr>
    </w:p>
    <w:p w14:paraId="58BC5CA8" w14:textId="77777777" w:rsidR="00E6253C" w:rsidRPr="00D168F7" w:rsidRDefault="00E6253C" w:rsidP="00E6253C">
      <w:pPr>
        <w:ind w:firstLine="567"/>
        <w:jc w:val="center"/>
        <w:rPr>
          <w:rFonts w:ascii="Times New Roman" w:hAnsi="Times New Roman"/>
          <w:color w:val="808080" w:themeColor="background1" w:themeShade="80"/>
        </w:rPr>
      </w:pPr>
      <w:r w:rsidRPr="00D168F7">
        <w:rPr>
          <w:rFonts w:ascii="Times New Roman" w:hAnsi="Times New Roman"/>
          <w:color w:val="808080" w:themeColor="background1" w:themeShade="80"/>
        </w:rPr>
        <w:t>Документ, удостоверяющий личность: [серия номер], выдан [орган, выдавший документ:], дата выдачи [дата], код подразделения (если применимо): [код]</w:t>
      </w:r>
    </w:p>
    <w:p w14:paraId="4D3B7FD5" w14:textId="77777777" w:rsidR="00E6253C" w:rsidRPr="00D168F7" w:rsidRDefault="00E6253C" w:rsidP="00E6253C">
      <w:pPr>
        <w:ind w:firstLine="567"/>
        <w:jc w:val="both"/>
        <w:rPr>
          <w:rFonts w:ascii="Times New Roman" w:hAnsi="Times New Roman"/>
        </w:rPr>
      </w:pPr>
    </w:p>
    <w:p w14:paraId="7EA3F04F" w14:textId="77777777" w:rsidR="00E6253C" w:rsidRPr="00D168F7" w:rsidRDefault="00E6253C" w:rsidP="00E6253C">
      <w:pPr>
        <w:ind w:firstLine="567"/>
        <w:jc w:val="both"/>
        <w:rPr>
          <w:rFonts w:ascii="Times New Roman" w:hAnsi="Times New Roman"/>
        </w:rPr>
      </w:pPr>
      <w:r w:rsidRPr="00D168F7">
        <w:rPr>
          <w:rFonts w:ascii="Times New Roman" w:hAnsi="Times New Roman"/>
        </w:rPr>
        <w:t>подписывая настоящее заявление о присоединении в соответствии со ст. 428 Гражданского Кодекса Российской Федерации:</w:t>
      </w:r>
    </w:p>
    <w:p w14:paraId="7246F00C" w14:textId="557FE601" w:rsidR="00E6253C" w:rsidRPr="00D168F7" w:rsidRDefault="00E6253C" w:rsidP="00E6253C">
      <w:pPr>
        <w:pStyle w:val="a3"/>
        <w:numPr>
          <w:ilvl w:val="0"/>
          <w:numId w:val="2"/>
        </w:numPr>
        <w:spacing w:before="120"/>
        <w:ind w:left="0" w:firstLine="567"/>
        <w:jc w:val="both"/>
        <w:rPr>
          <w:rFonts w:ascii="Times New Roman" w:hAnsi="Times New Roman" w:cs="Times New Roman"/>
        </w:rPr>
      </w:pPr>
      <w:r w:rsidRPr="00D168F7">
        <w:rPr>
          <w:rFonts w:ascii="Times New Roman" w:hAnsi="Times New Roman" w:cs="Times New Roman"/>
        </w:rPr>
        <w:t>подтверждаю, что ознакомился со всеми условиями Договора/Договоров, к которым осуществляется присоединение в соответствии с п. 2 настоящего заявления, и всеми приложениями к нему/к ним, в том числе, с тарифами ООО ИК «Иволга Капитал» на обслуживание и с информацией о порядке возмещении расходов, понесенных ООО ИК «Иволга Капитал» в связи с исполнением поручений, порядком их начисления и списания, с уведомлением о правах и гарантиях, предоставляемых в соответствии со статьей 6 Федерального закона «О защите прав и законных интересов инвесторов на рынке ценных бумаг» № 46-ФЗ от 05.03.1999г.</w:t>
      </w:r>
      <w:r w:rsidR="0087527E" w:rsidRPr="0087527E">
        <w:t xml:space="preserve"> </w:t>
      </w:r>
      <w:r w:rsidR="00A02BD3">
        <w:rPr>
          <w:rFonts w:ascii="Times New Roman" w:hAnsi="Times New Roman" w:cs="Times New Roman"/>
        </w:rPr>
        <w:t>Мне р</w:t>
      </w:r>
      <w:r w:rsidR="0087527E" w:rsidRPr="00604022">
        <w:rPr>
          <w:rFonts w:ascii="Times New Roman" w:hAnsi="Times New Roman" w:cs="Times New Roman"/>
        </w:rPr>
        <w:t>азъяснены права и гарантии, предоставляемые инвестору указанным законом, а так же порядок запроса</w:t>
      </w:r>
      <w:r w:rsidR="00A02BD3">
        <w:rPr>
          <w:rFonts w:ascii="Times New Roman" w:hAnsi="Times New Roman" w:cs="Times New Roman"/>
        </w:rPr>
        <w:t>,</w:t>
      </w:r>
      <w:r w:rsidR="0087527E" w:rsidRPr="00604022">
        <w:rPr>
          <w:rFonts w:ascii="Times New Roman" w:hAnsi="Times New Roman" w:cs="Times New Roman"/>
        </w:rPr>
        <w:t xml:space="preserve"> получения информации и документов, право на получение которых предоставлено указанным законом</w:t>
      </w:r>
      <w:r w:rsidR="0087527E">
        <w:rPr>
          <w:rFonts w:ascii="Times New Roman" w:hAnsi="Times New Roman" w:cs="Times New Roman"/>
        </w:rPr>
        <w:t>.</w:t>
      </w:r>
      <w:r w:rsidRPr="00D168F7">
        <w:rPr>
          <w:rFonts w:ascii="Times New Roman" w:hAnsi="Times New Roman" w:cs="Times New Roman"/>
        </w:rPr>
        <w:t xml:space="preserve"> </w:t>
      </w:r>
    </w:p>
    <w:p w14:paraId="2673E530" w14:textId="77777777" w:rsidR="00E6253C" w:rsidRPr="00D168F7" w:rsidRDefault="00E6253C" w:rsidP="00E6253C">
      <w:pPr>
        <w:pStyle w:val="a4"/>
        <w:ind w:firstLine="567"/>
        <w:jc w:val="both"/>
        <w:rPr>
          <w:rFonts w:ascii="Times New Roman" w:hAnsi="Times New Roman"/>
          <w:szCs w:val="24"/>
          <w:u w:val="single"/>
        </w:rPr>
      </w:pPr>
      <w:r w:rsidRPr="00D168F7">
        <w:rPr>
          <w:rFonts w:ascii="Times New Roman" w:hAnsi="Times New Roman"/>
          <w:szCs w:val="24"/>
        </w:rPr>
        <w:t>Настоящим подтверждаю, что ознакомился с Декларацией о рисках (Приложение № 2 к Договору на брокерское обслуживан</w:t>
      </w:r>
      <w:bookmarkStart w:id="0" w:name="_GoBack"/>
      <w:bookmarkEnd w:id="0"/>
      <w:r w:rsidRPr="00D168F7">
        <w:rPr>
          <w:rFonts w:ascii="Times New Roman" w:hAnsi="Times New Roman"/>
          <w:szCs w:val="24"/>
        </w:rPr>
        <w:t xml:space="preserve">ие/к Договору на брокерское обслуживание на ведение индивидуального инвестиционного счета ООО ИК «Иволга Капитал»), указанные в Декларации </w:t>
      </w:r>
      <w:r w:rsidRPr="00D168F7">
        <w:rPr>
          <w:rFonts w:ascii="Times New Roman" w:hAnsi="Times New Roman"/>
          <w:szCs w:val="24"/>
          <w:u w:val="single"/>
        </w:rPr>
        <w:t>риски полностью осознаю и принимаю на себя.</w:t>
      </w:r>
    </w:p>
    <w:p w14:paraId="472C1A69" w14:textId="77777777" w:rsidR="00E6253C" w:rsidRDefault="00E6253C" w:rsidP="00E6253C">
      <w:pPr>
        <w:pStyle w:val="a4"/>
        <w:ind w:firstLine="567"/>
        <w:jc w:val="both"/>
        <w:rPr>
          <w:rFonts w:ascii="Times New Roman" w:hAnsi="Times New Roman"/>
          <w:szCs w:val="24"/>
        </w:rPr>
      </w:pPr>
      <w:r w:rsidRPr="00D168F7">
        <w:rPr>
          <w:rFonts w:ascii="Times New Roman" w:hAnsi="Times New Roman"/>
          <w:szCs w:val="24"/>
        </w:rPr>
        <w:t>Настоящим подтверждаю, что уведомлен о недопустимости использования инсайдерской</w:t>
      </w:r>
      <w:r>
        <w:rPr>
          <w:rFonts w:ascii="Times New Roman" w:hAnsi="Times New Roman"/>
          <w:szCs w:val="24"/>
          <w:u w:val="single"/>
        </w:rPr>
        <w:t xml:space="preserve"> </w:t>
      </w:r>
      <w:r w:rsidRPr="00D168F7">
        <w:rPr>
          <w:rFonts w:ascii="Times New Roman" w:hAnsi="Times New Roman"/>
          <w:szCs w:val="24"/>
        </w:rPr>
        <w:t>информации и манипулирования рынком в соответствии с требованиями Федерального закона от 27.07.2010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Pr>
          <w:rFonts w:ascii="Times New Roman" w:hAnsi="Times New Roman"/>
          <w:szCs w:val="24"/>
        </w:rPr>
        <w:t>.</w:t>
      </w:r>
    </w:p>
    <w:p w14:paraId="01FDFBED" w14:textId="77777777" w:rsidR="00E6253C" w:rsidRPr="00D168F7" w:rsidRDefault="00E6253C" w:rsidP="00E6253C">
      <w:pPr>
        <w:pStyle w:val="a4"/>
        <w:ind w:firstLine="567"/>
        <w:jc w:val="both"/>
        <w:rPr>
          <w:rFonts w:ascii="Times New Roman" w:hAnsi="Times New Roman"/>
          <w:szCs w:val="24"/>
          <w:u w:val="single"/>
        </w:rPr>
      </w:pPr>
      <w:r>
        <w:rPr>
          <w:rFonts w:ascii="Times New Roman" w:hAnsi="Times New Roman"/>
          <w:szCs w:val="24"/>
        </w:rPr>
        <w:t>Настоящим подтверждаю, что ознакомился с Кратким описанием существенных условий Договора на брокерское обслуживание, понимаю и осознаю условия оказываемых мне услуг.</w:t>
      </w:r>
    </w:p>
    <w:p w14:paraId="07B6550B" w14:textId="77777777" w:rsidR="00E6253C" w:rsidRPr="00D168F7" w:rsidRDefault="00E6253C" w:rsidP="00E6253C">
      <w:pPr>
        <w:pStyle w:val="a4"/>
        <w:jc w:val="both"/>
        <w:rPr>
          <w:rFonts w:ascii="Times New Roman" w:hAnsi="Times New Roman"/>
          <w:szCs w:val="24"/>
        </w:rPr>
      </w:pPr>
      <w:r w:rsidRPr="00D168F7">
        <w:rPr>
          <w:rFonts w:ascii="Times New Roman" w:hAnsi="Times New Roman"/>
          <w:szCs w:val="24"/>
        </w:rPr>
        <w:tab/>
        <w:t xml:space="preserve">Подтверждаю свою осведомленность о факте совмещения ООО ИК «Иволга Капитал» брокерской деятельности с депозитарной, дилерской деятельностью и деятельностью по управлению </w:t>
      </w:r>
      <w:r w:rsidRPr="009D37CC">
        <w:rPr>
          <w:rFonts w:ascii="Times New Roman" w:hAnsi="Times New Roman"/>
          <w:szCs w:val="24"/>
        </w:rPr>
        <w:t>ценными бумагами, о</w:t>
      </w:r>
      <w:r w:rsidRPr="000673DD">
        <w:rPr>
          <w:rFonts w:ascii="Times New Roman" w:hAnsi="Times New Roman"/>
          <w:szCs w:val="24"/>
        </w:rPr>
        <w:t>б общем характере и (или) источниках (обстоятельствах), способствующих возникновению конфликта  интересов, а также о мерах, предусмотренных Перечнем мер, направленных на предотвращение возникновения конфликта интересов и на управления конфликтом интересов при осуществлении профессиональной деятельности на рынке ценных бумаг, размещенном на официальном сайте ООО ИК «Иволга Капитал» в сети Интернет</w:t>
      </w:r>
      <w:r w:rsidRPr="00AA796B">
        <w:rPr>
          <w:rFonts w:ascii="Times New Roman" w:hAnsi="Times New Roman"/>
          <w:szCs w:val="24"/>
        </w:rPr>
        <w:t>.</w:t>
      </w:r>
    </w:p>
    <w:p w14:paraId="78E94556" w14:textId="77777777" w:rsidR="00E6253C" w:rsidRPr="00D168F7" w:rsidRDefault="00E6253C" w:rsidP="00E6253C">
      <w:pPr>
        <w:pStyle w:val="a3"/>
        <w:numPr>
          <w:ilvl w:val="0"/>
          <w:numId w:val="2"/>
        </w:numPr>
        <w:tabs>
          <w:tab w:val="left" w:pos="851"/>
        </w:tabs>
        <w:spacing w:before="120" w:after="60"/>
        <w:ind w:left="0" w:firstLine="567"/>
        <w:contextualSpacing w:val="0"/>
        <w:jc w:val="both"/>
        <w:rPr>
          <w:rFonts w:ascii="Times New Roman" w:hAnsi="Times New Roman" w:cs="Times New Roman"/>
        </w:rPr>
      </w:pPr>
      <w:r w:rsidRPr="00D168F7">
        <w:rPr>
          <w:rFonts w:ascii="Times New Roman" w:hAnsi="Times New Roman" w:cs="Times New Roman"/>
        </w:rPr>
        <w:t xml:space="preserve">полностью и безоговорочно присоединяюсь к условиям и акцептую: </w:t>
      </w:r>
    </w:p>
    <w:p w14:paraId="2815E9DF"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Договор на брокерское обслуживание со всеми приложениями к нему, в том числе Регламент брокерского обслуживания клиентов на финансовом рынке ООО ИК «Иволга Капитал» (Приложение № 1), и прошу открыть мне Инвестиционный счет в ООО ИК «Иволга Капитал». </w:t>
      </w:r>
    </w:p>
    <w:p w14:paraId="6BB9E175"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Договор на ведение индивидуального инвестиционного счета со всеми приложениями к нему, в том числе Регламент брокерского обслуживания клиентов на </w:t>
      </w:r>
      <w:r w:rsidRPr="00D168F7">
        <w:rPr>
          <w:rFonts w:ascii="Times New Roman" w:hAnsi="Times New Roman"/>
        </w:rPr>
        <w:lastRenderedPageBreak/>
        <w:t>финансовом рынке ООО ИК «Иволга Капитал» (Приложение № 1), и прошу открыть мне Индивидуальный инвестиционный счет в ООО ИК «Иволга Капитал».</w:t>
      </w:r>
    </w:p>
    <w:p w14:paraId="550B305A" w14:textId="77777777" w:rsidR="00E6253C" w:rsidRDefault="00E6253C" w:rsidP="00E6253C">
      <w:pPr>
        <w:spacing w:before="60"/>
        <w:ind w:firstLine="567"/>
        <w:jc w:val="both"/>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Депозитарный договор (договор счета депо) со всеми приложениями к нему, в том числе Условия осуществления депозитарной деятельности ООО ИК «Иволга Капитал» (Клиентский регламент), и п</w:t>
      </w:r>
      <w:r>
        <w:rPr>
          <w:rFonts w:ascii="Times New Roman" w:hAnsi="Times New Roman"/>
        </w:rPr>
        <w:t xml:space="preserve">оручаю </w:t>
      </w:r>
      <w:r w:rsidRPr="00D168F7">
        <w:rPr>
          <w:rFonts w:ascii="Times New Roman" w:hAnsi="Times New Roman"/>
        </w:rPr>
        <w:t>открыть в Депозитарии ООО ИК «Иволга Капитал»:</w:t>
      </w:r>
      <w:r>
        <w:rPr>
          <w:rFonts w:ascii="Times New Roman" w:hAnsi="Times New Roman"/>
        </w:rPr>
        <w:t xml:space="preserve"> </w:t>
      </w:r>
    </w:p>
    <w:p w14:paraId="294AC76F" w14:textId="77777777" w:rsidR="00E6253C" w:rsidRDefault="00E6253C" w:rsidP="00E6253C">
      <w:pPr>
        <w:spacing w:before="60"/>
        <w:ind w:firstLine="567"/>
        <w:jc w:val="both"/>
        <w:rPr>
          <w:rFonts w:ascii="Times New Roman" w:hAnsi="Times New Roman"/>
        </w:rPr>
      </w:pPr>
      <w:r>
        <w:rPr>
          <w:rFonts w:ascii="Times New Roman" w:hAnsi="Times New Roman"/>
        </w:rPr>
        <w:t xml:space="preserve">1) </w:t>
      </w:r>
      <w:r w:rsidRPr="00D168F7">
        <w:rPr>
          <w:rFonts w:ascii="Times New Roman" w:hAnsi="Times New Roman"/>
        </w:rPr>
        <w:t>Счет депо владельца</w:t>
      </w:r>
      <w:r>
        <w:rPr>
          <w:rFonts w:ascii="Times New Roman" w:hAnsi="Times New Roman"/>
        </w:rPr>
        <w:t xml:space="preserve">, </w:t>
      </w:r>
    </w:p>
    <w:p w14:paraId="34D1C5E4" w14:textId="77777777" w:rsidR="00E6253C" w:rsidRPr="00D168F7" w:rsidRDefault="00E6253C" w:rsidP="00E6253C">
      <w:pPr>
        <w:spacing w:before="60"/>
        <w:ind w:firstLine="567"/>
        <w:jc w:val="both"/>
        <w:rPr>
          <w:rFonts w:ascii="Times New Roman" w:hAnsi="Times New Roman"/>
        </w:rPr>
      </w:pPr>
      <w:r>
        <w:rPr>
          <w:rFonts w:ascii="Times New Roman" w:hAnsi="Times New Roman"/>
        </w:rPr>
        <w:t xml:space="preserve">2) </w:t>
      </w:r>
      <w:r w:rsidRPr="00D168F7">
        <w:rPr>
          <w:rFonts w:ascii="Times New Roman" w:hAnsi="Times New Roman"/>
        </w:rPr>
        <w:t>Торговый счет депо владельца (НКЦ)</w:t>
      </w:r>
      <w:r w:rsidRPr="00D168F7">
        <w:rPr>
          <w:rStyle w:val="ac"/>
          <w:rFonts w:ascii="Times New Roman" w:hAnsi="Times New Roman"/>
        </w:rPr>
        <w:footnoteReference w:id="1"/>
      </w:r>
      <w:r>
        <w:rPr>
          <w:rFonts w:ascii="Times New Roman" w:hAnsi="Times New Roman"/>
        </w:rPr>
        <w:t xml:space="preserve">, </w:t>
      </w:r>
    </w:p>
    <w:p w14:paraId="6EA18A20" w14:textId="77777777" w:rsidR="00E6253C" w:rsidRDefault="00E6253C" w:rsidP="00E6253C">
      <w:pPr>
        <w:spacing w:before="60"/>
        <w:ind w:firstLine="567"/>
        <w:jc w:val="both"/>
        <w:rPr>
          <w:rFonts w:ascii="Times New Roman" w:hAnsi="Times New Roman"/>
        </w:rPr>
      </w:pPr>
      <w:r>
        <w:rPr>
          <w:rFonts w:ascii="Times New Roman" w:hAnsi="Times New Roman"/>
        </w:rPr>
        <w:t>3)</w:t>
      </w:r>
      <w:r w:rsidRPr="00D168F7">
        <w:rPr>
          <w:rFonts w:ascii="Times New Roman" w:hAnsi="Times New Roman"/>
        </w:rPr>
        <w:t>Торговый счет депо владельца (НРД)</w:t>
      </w:r>
      <w:r w:rsidRPr="00D168F7">
        <w:rPr>
          <w:rStyle w:val="ac"/>
          <w:rFonts w:ascii="Times New Roman" w:hAnsi="Times New Roman"/>
        </w:rPr>
        <w:footnoteReference w:id="2"/>
      </w:r>
      <w:r>
        <w:rPr>
          <w:rFonts w:ascii="Times New Roman" w:hAnsi="Times New Roman"/>
        </w:rPr>
        <w:t xml:space="preserve">, </w:t>
      </w:r>
    </w:p>
    <w:p w14:paraId="463CE6B6" w14:textId="77777777" w:rsidR="00E6253C" w:rsidRDefault="00E6253C" w:rsidP="00E6253C">
      <w:pPr>
        <w:rPr>
          <w:rFonts w:ascii="Times New Roman" w:hAnsi="Times New Roman"/>
        </w:rPr>
      </w:pPr>
    </w:p>
    <w:p w14:paraId="296B9BFA" w14:textId="77777777" w:rsidR="00E6253C" w:rsidRDefault="00E6253C" w:rsidP="00E6253C">
      <w:pPr>
        <w:ind w:left="567"/>
        <w:rPr>
          <w:sz w:val="21"/>
          <w:szCs w:val="21"/>
          <w:lang w:eastAsia="ru-RU"/>
        </w:rPr>
      </w:pPr>
      <w:r w:rsidRPr="00991839">
        <w:rPr>
          <w:sz w:val="21"/>
          <w:szCs w:val="21"/>
          <w:lang w:eastAsia="ru-RU"/>
        </w:rPr>
        <w:fldChar w:fldCharType="begin">
          <w:ffData>
            <w:name w:val=""/>
            <w:enabled/>
            <w:calcOnExit w:val="0"/>
            <w:checkBox>
              <w:sizeAuto/>
              <w:default w:val="0"/>
            </w:checkBox>
          </w:ffData>
        </w:fldChar>
      </w:r>
      <w:r w:rsidRPr="00991839">
        <w:rPr>
          <w:sz w:val="21"/>
          <w:szCs w:val="21"/>
          <w:lang w:eastAsia="ru-RU"/>
        </w:rPr>
        <w:instrText xml:space="preserve"> FORMCHECKBOX </w:instrText>
      </w:r>
      <w:r w:rsidR="00604022">
        <w:rPr>
          <w:sz w:val="21"/>
          <w:szCs w:val="21"/>
          <w:lang w:eastAsia="ru-RU"/>
        </w:rPr>
      </w:r>
      <w:r w:rsidR="00604022">
        <w:rPr>
          <w:sz w:val="21"/>
          <w:szCs w:val="21"/>
          <w:lang w:eastAsia="ru-RU"/>
        </w:rPr>
        <w:fldChar w:fldCharType="separate"/>
      </w:r>
      <w:r w:rsidRPr="00991839">
        <w:rPr>
          <w:sz w:val="21"/>
          <w:szCs w:val="21"/>
          <w:lang w:eastAsia="ru-RU"/>
        </w:rPr>
        <w:fldChar w:fldCharType="end"/>
      </w:r>
      <w:r>
        <w:rPr>
          <w:sz w:val="21"/>
          <w:szCs w:val="21"/>
          <w:lang w:eastAsia="ru-RU"/>
        </w:rPr>
        <w:t xml:space="preserve"> </w:t>
      </w:r>
      <w:r w:rsidRPr="00237826">
        <w:rPr>
          <w:rFonts w:ascii="Times New Roman" w:hAnsi="Times New Roman"/>
          <w:lang w:eastAsia="ru-RU"/>
        </w:rPr>
        <w:t>Оферту ООО ИК «Иволга Капитал» о заключении соглашения об электронном документообороте и Правила электронного документооборота.</w:t>
      </w:r>
    </w:p>
    <w:p w14:paraId="204B80B7" w14:textId="77777777" w:rsidR="00E6253C" w:rsidRPr="00D168F7" w:rsidRDefault="00E6253C" w:rsidP="00E6253C">
      <w:pPr>
        <w:rPr>
          <w:rFonts w:ascii="Times New Roman" w:hAnsi="Times New Roman"/>
        </w:rPr>
      </w:pPr>
    </w:p>
    <w:p w14:paraId="0B95BD7B" w14:textId="77777777" w:rsidR="00E6253C" w:rsidRPr="00D168F7" w:rsidRDefault="00E6253C" w:rsidP="00E6253C">
      <w:pPr>
        <w:pStyle w:val="a3"/>
        <w:numPr>
          <w:ilvl w:val="0"/>
          <w:numId w:val="2"/>
        </w:numPr>
        <w:tabs>
          <w:tab w:val="left" w:pos="851"/>
        </w:tabs>
        <w:spacing w:before="120" w:after="60"/>
        <w:ind w:left="0" w:firstLine="567"/>
        <w:contextualSpacing w:val="0"/>
        <w:jc w:val="both"/>
        <w:rPr>
          <w:rFonts w:ascii="Times New Roman" w:hAnsi="Times New Roman" w:cs="Times New Roman"/>
        </w:rPr>
      </w:pPr>
      <w:r w:rsidRPr="00D168F7">
        <w:rPr>
          <w:rFonts w:ascii="Times New Roman" w:hAnsi="Times New Roman" w:cs="Times New Roman"/>
        </w:rPr>
        <w:t xml:space="preserve">заверяю ООО ИК «Иволга Капитал» в том, что: </w:t>
      </w:r>
    </w:p>
    <w:p w14:paraId="0A92D8BA"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договор на ведение индивидуального инвестиционного счета с другим профессиональным участником рынка ценных бумаг отсутствует</w:t>
      </w:r>
    </w:p>
    <w:p w14:paraId="3E90FE29"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договор на ведение индивидуального счета </w:t>
      </w:r>
      <w:r w:rsidRPr="00D168F7">
        <w:rPr>
          <w:rFonts w:ascii="Times New Roman" w:hAnsi="Times New Roman"/>
          <w:u w:val="single"/>
        </w:rPr>
        <w:t>заключен</w:t>
      </w:r>
      <w:r w:rsidRPr="00D168F7">
        <w:rPr>
          <w:rFonts w:ascii="Times New Roman" w:hAnsi="Times New Roman"/>
        </w:rPr>
        <w:t xml:space="preserve"> с другим профессиональным участником рынком ценных бумаг _______________________________________ (</w:t>
      </w:r>
      <w:r w:rsidRPr="00D168F7">
        <w:rPr>
          <w:rFonts w:ascii="Times New Roman" w:hAnsi="Times New Roman"/>
          <w:i/>
        </w:rPr>
        <w:t>указывается наименование профессионального участника рынка ценных бумаг)</w:t>
      </w:r>
      <w:r w:rsidRPr="00D168F7">
        <w:rPr>
          <w:rFonts w:ascii="Times New Roman" w:hAnsi="Times New Roman"/>
        </w:rPr>
        <w:t>, но будет прекращен/расторгнут не позднее 1 (Одного) месяца с даты подписания настоящего заявления. Подтверждение прекращения действия указанного договора обязуюсь предоставить в ООО ИК «Иволга Капитал»</w:t>
      </w:r>
    </w:p>
    <w:p w14:paraId="5B733346" w14:textId="77777777" w:rsidR="00E6253C" w:rsidRPr="00D168F7" w:rsidRDefault="00E6253C" w:rsidP="00E6253C">
      <w:pPr>
        <w:pStyle w:val="a3"/>
        <w:numPr>
          <w:ilvl w:val="0"/>
          <w:numId w:val="2"/>
        </w:numPr>
        <w:tabs>
          <w:tab w:val="left" w:pos="851"/>
        </w:tabs>
        <w:spacing w:before="120"/>
        <w:ind w:left="0" w:firstLine="567"/>
        <w:contextualSpacing w:val="0"/>
        <w:jc w:val="both"/>
        <w:rPr>
          <w:rFonts w:ascii="Times New Roman" w:hAnsi="Times New Roman" w:cs="Times New Roman"/>
        </w:rPr>
      </w:pPr>
      <w:r w:rsidRPr="00D168F7">
        <w:rPr>
          <w:rFonts w:ascii="Times New Roman" w:hAnsi="Times New Roman" w:cs="Times New Roman"/>
        </w:rPr>
        <w:t>проинформирован(а) о возможности и условиях получения налоговых вычетов в связи с открытием и использованием индивидуального инвестиционного счета (ИИС) при предоставлении брокерских услуг и выбираю следующий способ получения налогового вычета:</w:t>
      </w:r>
    </w:p>
    <w:p w14:paraId="6D82F019"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Флажок1"/>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вычет на доход - освобождает от уплаты НДФЛ весь доход, полученный в результате торговых операций на индивидуальном инвестиционном счете по истечении трех лет. Подходит активно торгующим трейдерам, а также тем, кто не получает доход, облагаемый НДФЛ.</w:t>
      </w:r>
    </w:p>
    <w:p w14:paraId="5341EFF5"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Флажок1"/>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вычет на взнос - позволяет при инвестициях на сумму до 1 млн. руб. ежегодно получать инвестиционный налоговый вычет, который составит 13% от суммы внесенных средств, максимум 52 тыс. руб. в год. Подходит для консервативных инвесторов и тех, кто имеет официальный доход и платит НДФЛ.</w:t>
      </w:r>
    </w:p>
    <w:p w14:paraId="239F7408" w14:textId="77777777" w:rsidR="00E6253C" w:rsidRPr="00D168F7" w:rsidRDefault="00E6253C" w:rsidP="00E6253C">
      <w:pPr>
        <w:ind w:firstLine="567"/>
        <w:jc w:val="both"/>
        <w:rPr>
          <w:rFonts w:ascii="Times New Roman" w:hAnsi="Times New Roman"/>
        </w:rPr>
      </w:pPr>
      <w:r w:rsidRPr="00D168F7">
        <w:rPr>
          <w:rFonts w:ascii="Times New Roman" w:hAnsi="Times New Roman"/>
        </w:rPr>
        <w:fldChar w:fldCharType="begin">
          <w:ffData>
            <w:name w:val="Флажок1"/>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выбрать позже - Вы можете выбрать тип вычета позже, на протяжении всего срока действия договора.</w:t>
      </w:r>
    </w:p>
    <w:p w14:paraId="37330B35" w14:textId="77777777" w:rsidR="00E6253C" w:rsidRPr="00D168F7" w:rsidRDefault="00E6253C" w:rsidP="00E6253C">
      <w:pPr>
        <w:pStyle w:val="a3"/>
        <w:numPr>
          <w:ilvl w:val="0"/>
          <w:numId w:val="2"/>
        </w:numPr>
        <w:tabs>
          <w:tab w:val="left" w:pos="851"/>
        </w:tabs>
        <w:spacing w:before="120" w:after="60"/>
        <w:ind w:left="0" w:firstLine="567"/>
        <w:contextualSpacing w:val="0"/>
        <w:jc w:val="both"/>
        <w:rPr>
          <w:rFonts w:ascii="Times New Roman" w:hAnsi="Times New Roman" w:cs="Times New Roman"/>
        </w:rPr>
      </w:pPr>
      <w:r w:rsidRPr="00D168F7">
        <w:rPr>
          <w:rFonts w:ascii="Times New Roman" w:hAnsi="Times New Roman" w:cs="Times New Roman"/>
        </w:rPr>
        <w:t>При осуществлении сделок и операций на фондовом рынке выбираю:</w:t>
      </w:r>
    </w:p>
    <w:p w14:paraId="3C41C1DA" w14:textId="77777777" w:rsidR="00E6253C" w:rsidRPr="00D168F7" w:rsidRDefault="00E6253C" w:rsidP="00E6253C">
      <w:pPr>
        <w:ind w:right="-285" w:firstLine="567"/>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Тариф «</w:t>
      </w:r>
      <w:r>
        <w:rPr>
          <w:rFonts w:ascii="Times New Roman" w:hAnsi="Times New Roman"/>
        </w:rPr>
        <w:t>Универсальный</w:t>
      </w:r>
      <w:r w:rsidRPr="00D168F7">
        <w:rPr>
          <w:rFonts w:ascii="Times New Roman" w:hAnsi="Times New Roman"/>
        </w:rPr>
        <w:t xml:space="preserve">»  </w:t>
      </w: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индивидуальные условия   </w:t>
      </w:r>
    </w:p>
    <w:p w14:paraId="41B69A9E" w14:textId="77777777" w:rsidR="00E6253C" w:rsidRPr="00D168F7" w:rsidRDefault="00E6253C" w:rsidP="00E6253C">
      <w:pPr>
        <w:pStyle w:val="a3"/>
        <w:numPr>
          <w:ilvl w:val="0"/>
          <w:numId w:val="2"/>
        </w:numPr>
        <w:tabs>
          <w:tab w:val="left" w:pos="851"/>
        </w:tabs>
        <w:spacing w:before="120" w:after="60"/>
        <w:ind w:left="0" w:firstLine="567"/>
        <w:contextualSpacing w:val="0"/>
        <w:jc w:val="both"/>
        <w:rPr>
          <w:rFonts w:ascii="Times New Roman" w:hAnsi="Times New Roman" w:cs="Times New Roman"/>
        </w:rPr>
      </w:pPr>
      <w:r w:rsidRPr="00D168F7">
        <w:rPr>
          <w:rFonts w:ascii="Times New Roman" w:hAnsi="Times New Roman" w:cs="Times New Roman"/>
        </w:rPr>
        <w:t xml:space="preserve">Прошу зарегистрировать меня на следующих Организованных торгах: </w:t>
      </w:r>
    </w:p>
    <w:p w14:paraId="155671BF" w14:textId="77777777" w:rsidR="00E6253C" w:rsidRPr="00D168F7" w:rsidRDefault="00E6253C" w:rsidP="00E6253C">
      <w:pPr>
        <w:ind w:left="1134" w:hanging="567"/>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Фондовый рынок ПАО Московская Биржа  </w:t>
      </w:r>
    </w:p>
    <w:p w14:paraId="305677C4" w14:textId="77777777" w:rsidR="00E6253C" w:rsidRPr="00D168F7" w:rsidRDefault="00E6253C" w:rsidP="00E6253C">
      <w:pPr>
        <w:ind w:left="1134" w:hanging="567"/>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Валютный рынок и рынок драгоценных металлов ПАО Московская Биржа</w:t>
      </w:r>
    </w:p>
    <w:p w14:paraId="003D69B5" w14:textId="77777777" w:rsidR="00E6253C" w:rsidRPr="00D168F7" w:rsidRDefault="00E6253C" w:rsidP="00E6253C">
      <w:pPr>
        <w:spacing w:before="60"/>
        <w:ind w:left="567"/>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sidRPr="00D168F7">
        <w:rPr>
          <w:rFonts w:ascii="Times New Roman" w:hAnsi="Times New Roman"/>
        </w:rPr>
        <w:t xml:space="preserve"> Срочный рынок ПАО Московская Биржа     </w:t>
      </w:r>
    </w:p>
    <w:p w14:paraId="4F0CED84" w14:textId="77777777" w:rsidR="00E6253C" w:rsidRDefault="00E6253C" w:rsidP="00E6253C">
      <w:pPr>
        <w:pStyle w:val="a3"/>
        <w:numPr>
          <w:ilvl w:val="0"/>
          <w:numId w:val="2"/>
        </w:numPr>
        <w:rPr>
          <w:rFonts w:ascii="Times New Roman" w:hAnsi="Times New Roman"/>
        </w:rPr>
      </w:pPr>
      <w:r>
        <w:rPr>
          <w:rFonts w:ascii="Times New Roman" w:hAnsi="Times New Roman"/>
        </w:rPr>
        <w:t>Прошу выплаты доходов по ценным бумагам:</w:t>
      </w:r>
    </w:p>
    <w:p w14:paraId="3E00B39A" w14:textId="77777777" w:rsidR="00E6253C" w:rsidRPr="00237826" w:rsidRDefault="00E6253C" w:rsidP="00E6253C">
      <w:pPr>
        <w:pStyle w:val="a3"/>
        <w:ind w:left="786" w:hanging="219"/>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Pr>
          <w:rFonts w:ascii="Times New Roman" w:hAnsi="Times New Roman"/>
        </w:rPr>
        <w:t xml:space="preserve"> п</w:t>
      </w:r>
      <w:r w:rsidRPr="00237826">
        <w:rPr>
          <w:rFonts w:ascii="Times New Roman" w:hAnsi="Times New Roman"/>
        </w:rPr>
        <w:t>еречислять на банковский счет, указанный в Анкете</w:t>
      </w:r>
      <w:r>
        <w:rPr>
          <w:rFonts w:ascii="Times New Roman" w:hAnsi="Times New Roman"/>
        </w:rPr>
        <w:t xml:space="preserve"> клиента </w:t>
      </w:r>
    </w:p>
    <w:p w14:paraId="3BF6EA38" w14:textId="77777777" w:rsidR="00E6253C" w:rsidRPr="002D6A6A" w:rsidRDefault="00E6253C" w:rsidP="00E6253C">
      <w:pPr>
        <w:ind w:left="567"/>
        <w:rPr>
          <w:rFonts w:ascii="Times New Roman" w:hAnsi="Times New Roman" w:cstheme="minorBidi"/>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Pr>
          <w:rFonts w:ascii="Times New Roman" w:hAnsi="Times New Roman"/>
        </w:rPr>
        <w:t xml:space="preserve"> </w:t>
      </w:r>
      <w:r w:rsidRPr="00237826">
        <w:rPr>
          <w:rFonts w:ascii="Times New Roman" w:hAnsi="Times New Roman" w:cstheme="minorBidi"/>
        </w:rPr>
        <w:t>зачислять на Инвестиционны</w:t>
      </w:r>
      <w:r>
        <w:rPr>
          <w:rFonts w:ascii="Times New Roman" w:hAnsi="Times New Roman" w:cstheme="minorBidi"/>
        </w:rPr>
        <w:t>й</w:t>
      </w:r>
      <w:r w:rsidRPr="00237826">
        <w:rPr>
          <w:rFonts w:ascii="Times New Roman" w:hAnsi="Times New Roman" w:cstheme="minorBidi"/>
        </w:rPr>
        <w:t xml:space="preserve"> счет, открытый в ООО ИК «Иволга Капитал»</w:t>
      </w:r>
    </w:p>
    <w:p w14:paraId="0A8446EE" w14:textId="77777777" w:rsidR="00E6253C" w:rsidRDefault="00E6253C" w:rsidP="00E6253C">
      <w:pPr>
        <w:ind w:left="567"/>
        <w:rPr>
          <w:rFonts w:ascii="Times New Roman" w:hAnsi="Times New Roman"/>
        </w:rPr>
      </w:pPr>
    </w:p>
    <w:p w14:paraId="0FA1D11C" w14:textId="77777777" w:rsidR="00E6253C" w:rsidRPr="00237826" w:rsidRDefault="00E6253C" w:rsidP="00E6253C">
      <w:pPr>
        <w:pStyle w:val="a3"/>
        <w:numPr>
          <w:ilvl w:val="0"/>
          <w:numId w:val="2"/>
        </w:numPr>
        <w:rPr>
          <w:rFonts w:ascii="Times New Roman" w:hAnsi="Times New Roman"/>
        </w:rPr>
      </w:pPr>
      <w:r w:rsidRPr="00237826">
        <w:rPr>
          <w:rFonts w:ascii="Times New Roman" w:hAnsi="Times New Roman"/>
        </w:rPr>
        <w:t>Форма доставки информации из депозитария:</w:t>
      </w:r>
    </w:p>
    <w:p w14:paraId="4DDFDEEF" w14:textId="77777777" w:rsidR="00E6253C" w:rsidRPr="004942AA" w:rsidRDefault="00E6253C" w:rsidP="00E6253C">
      <w:pPr>
        <w:pStyle w:val="a3"/>
        <w:ind w:left="1287" w:hanging="720"/>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Pr>
          <w:rFonts w:ascii="Times New Roman" w:hAnsi="Times New Roman"/>
        </w:rPr>
        <w:t xml:space="preserve"> Лично/</w:t>
      </w:r>
      <w:r w:rsidRPr="004942AA">
        <w:rPr>
          <w:rFonts w:ascii="Times New Roman" w:hAnsi="Times New Roman"/>
        </w:rPr>
        <w:t xml:space="preserve">Через уполномоченного представителя (в офисе Депозитария) </w:t>
      </w:r>
    </w:p>
    <w:p w14:paraId="207866C5" w14:textId="77777777" w:rsidR="00E6253C" w:rsidRPr="004942AA" w:rsidRDefault="00E6253C" w:rsidP="00E6253C">
      <w:pPr>
        <w:pStyle w:val="a3"/>
        <w:ind w:left="1287" w:hanging="720"/>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Pr>
          <w:rFonts w:ascii="Times New Roman" w:hAnsi="Times New Roman"/>
        </w:rPr>
        <w:t xml:space="preserve"> </w:t>
      </w:r>
      <w:r w:rsidRPr="004942AA">
        <w:rPr>
          <w:rFonts w:ascii="Times New Roman" w:hAnsi="Times New Roman"/>
        </w:rPr>
        <w:t xml:space="preserve">По почте </w:t>
      </w:r>
    </w:p>
    <w:p w14:paraId="460B5547" w14:textId="77777777" w:rsidR="00E6253C" w:rsidRPr="004942AA" w:rsidRDefault="00E6253C" w:rsidP="00E6253C">
      <w:pPr>
        <w:pStyle w:val="a3"/>
        <w:ind w:left="1287" w:hanging="720"/>
        <w:rPr>
          <w:rFonts w:ascii="Times New Roman" w:hAnsi="Times New Roman"/>
        </w:rPr>
      </w:pPr>
      <w:r w:rsidRPr="00D168F7">
        <w:rPr>
          <w:rFonts w:ascii="Times New Roman" w:hAnsi="Times New Roman"/>
        </w:rPr>
        <w:fldChar w:fldCharType="begin">
          <w:ffData>
            <w:name w:val=""/>
            <w:enabled/>
            <w:calcOnExit w:val="0"/>
            <w:checkBox>
              <w:sizeAuto/>
              <w:default w:val="0"/>
            </w:checkBox>
          </w:ffData>
        </w:fldChar>
      </w:r>
      <w:r w:rsidRPr="00D168F7">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D168F7">
        <w:rPr>
          <w:rFonts w:ascii="Times New Roman" w:hAnsi="Times New Roman"/>
        </w:rPr>
        <w:fldChar w:fldCharType="end"/>
      </w:r>
      <w:r>
        <w:rPr>
          <w:rFonts w:ascii="Times New Roman" w:hAnsi="Times New Roman"/>
        </w:rPr>
        <w:t xml:space="preserve"> </w:t>
      </w:r>
      <w:r w:rsidRPr="004942AA">
        <w:rPr>
          <w:rFonts w:ascii="Times New Roman" w:hAnsi="Times New Roman"/>
        </w:rPr>
        <w:t xml:space="preserve">Через Личный кабинет </w:t>
      </w:r>
    </w:p>
    <w:p w14:paraId="3BD36A19" w14:textId="77777777" w:rsidR="00E6253C" w:rsidRPr="00D168F7" w:rsidRDefault="00E6253C" w:rsidP="00E6253C">
      <w:pPr>
        <w:ind w:left="567"/>
        <w:rPr>
          <w:rFonts w:ascii="Times New Roman" w:hAnsi="Times New Roman"/>
        </w:rPr>
      </w:pPr>
    </w:p>
    <w:p w14:paraId="389A0ABD" w14:textId="77777777" w:rsidR="00E6253C" w:rsidRPr="00D168F7" w:rsidRDefault="00E6253C" w:rsidP="00E6253C">
      <w:pPr>
        <w:ind w:firstLine="567"/>
        <w:jc w:val="both"/>
        <w:rPr>
          <w:rFonts w:ascii="Times New Roman" w:hAnsi="Times New Roman"/>
        </w:rPr>
      </w:pPr>
      <w:r w:rsidRPr="00D168F7">
        <w:rPr>
          <w:rFonts w:ascii="Times New Roman" w:hAnsi="Times New Roman"/>
        </w:rPr>
        <w:t>Подписывая настоящее заявление, я подтверждаю, что обязуюсь соблюдать все положения вышеуказанных документов, которые мне разъяснены в полном объеме и имеют для меня обязательную силу. После подачи настоящего Заявления клиент не может ссылаться на то, что он не ознакомился с вышеуказанными документами (полностью или частично) либо не признает их обязательность в договорных отношениях с ООО ИК «Иволга Капитал»</w:t>
      </w:r>
      <w:r>
        <w:rPr>
          <w:rFonts w:ascii="Times New Roman" w:hAnsi="Times New Roman"/>
        </w:rPr>
        <w:t>.</w:t>
      </w:r>
    </w:p>
    <w:p w14:paraId="089ABD58" w14:textId="77777777" w:rsidR="00E6253C" w:rsidRPr="00D168F7" w:rsidRDefault="00E6253C" w:rsidP="00E6253C">
      <w:pPr>
        <w:ind w:firstLine="567"/>
        <w:jc w:val="both"/>
        <w:rPr>
          <w:rFonts w:ascii="Times New Roman" w:hAnsi="Times New Roman"/>
        </w:rPr>
      </w:pPr>
      <w:r w:rsidRPr="00D168F7">
        <w:rPr>
          <w:rFonts w:ascii="Times New Roman" w:hAnsi="Times New Roman"/>
        </w:rPr>
        <w:t>Подписывая настоящее заявление, я подтверждаю, что проинформирован о том, что оказываемые ООО ИК «Иволга Капитал» финансовые услуги не являются услугами по открытию банковских счетов и приему вкладов, а также о том, что денежные средства, передаваемые по Договору на брокерское обслуживание, Договору на брокерское обслуживание на ведение индивидуального инвестиционного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p>
    <w:p w14:paraId="335E93CA" w14:textId="77777777" w:rsidR="00E6253C" w:rsidRPr="00D168F7" w:rsidRDefault="00E6253C" w:rsidP="00E6253C">
      <w:pPr>
        <w:ind w:firstLine="567"/>
        <w:jc w:val="both"/>
        <w:rPr>
          <w:rFonts w:ascii="Times New Roman" w:hAnsi="Times New Roman"/>
        </w:rPr>
      </w:pPr>
      <w:r w:rsidRPr="00D168F7">
        <w:rPr>
          <w:rFonts w:ascii="Times New Roman" w:hAnsi="Times New Roman"/>
        </w:rPr>
        <w:t>Достоверность сведений, указанных в предоставленных Анкетах, подтверждаю.</w:t>
      </w:r>
    </w:p>
    <w:p w14:paraId="4E587669" w14:textId="77777777" w:rsidR="00E6253C" w:rsidRPr="00D168F7" w:rsidRDefault="00E6253C" w:rsidP="00E6253C">
      <w:pPr>
        <w:ind w:firstLine="567"/>
        <w:jc w:val="both"/>
        <w:rPr>
          <w:rFonts w:ascii="Times New Roman" w:hAnsi="Times New Roman"/>
        </w:rPr>
      </w:pPr>
    </w:p>
    <w:p w14:paraId="32C385AB" w14:textId="77777777" w:rsidR="00E6253C" w:rsidRPr="00D168F7" w:rsidRDefault="00E6253C" w:rsidP="00E6253C">
      <w:pPr>
        <w:jc w:val="both"/>
        <w:rPr>
          <w:rFonts w:ascii="Times New Roman" w:hAnsi="Times New Roman"/>
        </w:rPr>
      </w:pPr>
      <w:r w:rsidRPr="00D168F7">
        <w:rPr>
          <w:rFonts w:ascii="Times New Roman" w:hAnsi="Times New Roman"/>
        </w:rPr>
        <w:t>Дата подписания заявления: ___</w:t>
      </w:r>
      <w:r>
        <w:rPr>
          <w:rFonts w:ascii="Times New Roman" w:hAnsi="Times New Roman"/>
        </w:rPr>
        <w:t>___</w:t>
      </w:r>
      <w:r w:rsidRPr="00D168F7">
        <w:rPr>
          <w:rFonts w:ascii="Times New Roman" w:hAnsi="Times New Roman"/>
        </w:rPr>
        <w:t xml:space="preserve">_____ г. </w:t>
      </w:r>
    </w:p>
    <w:p w14:paraId="11EBBDB3" w14:textId="77777777" w:rsidR="00E6253C" w:rsidRPr="00D168F7" w:rsidRDefault="00E6253C" w:rsidP="00E6253C">
      <w:pPr>
        <w:jc w:val="both"/>
        <w:rPr>
          <w:rFonts w:ascii="Times New Roman" w:hAnsi="Times New Roman"/>
        </w:rPr>
      </w:pPr>
    </w:p>
    <w:p w14:paraId="1BD947EF" w14:textId="77777777" w:rsidR="00E6253C" w:rsidRPr="00D168F7" w:rsidRDefault="00E6253C" w:rsidP="00E6253C">
      <w:pPr>
        <w:spacing w:after="240"/>
        <w:jc w:val="both"/>
        <w:rPr>
          <w:rFonts w:ascii="Times New Roman" w:hAnsi="Times New Roman"/>
        </w:rPr>
      </w:pPr>
      <w:r w:rsidRPr="00D168F7">
        <w:rPr>
          <w:rFonts w:ascii="Times New Roman" w:hAnsi="Times New Roman"/>
        </w:rPr>
        <w:t xml:space="preserve">Подпись _____________________ /Ф. И.О. </w:t>
      </w:r>
    </w:p>
    <w:p w14:paraId="79A94F5F" w14:textId="77777777" w:rsidR="00E6253C" w:rsidRPr="00D168F7" w:rsidRDefault="00E6253C" w:rsidP="00E6253C">
      <w:pPr>
        <w:pBdr>
          <w:bottom w:val="single" w:sz="12" w:space="1" w:color="auto"/>
        </w:pBdr>
        <w:jc w:val="both"/>
        <w:rPr>
          <w:rFonts w:ascii="Times New Roman" w:hAnsi="Times New Roman"/>
        </w:rPr>
      </w:pPr>
      <w:r w:rsidRPr="00D168F7">
        <w:rPr>
          <w:rFonts w:ascii="Times New Roman" w:hAnsi="Times New Roman"/>
        </w:rPr>
        <w:t>Основание полномочий (в случае если Заявление подписывается Уполномоченным лицом):</w:t>
      </w:r>
    </w:p>
    <w:p w14:paraId="6F56EE83" w14:textId="77777777" w:rsidR="00E6253C" w:rsidRPr="00D168F7" w:rsidRDefault="00E6253C" w:rsidP="00E6253C">
      <w:pPr>
        <w:pBdr>
          <w:bottom w:val="single" w:sz="12" w:space="1" w:color="auto"/>
        </w:pBdr>
        <w:jc w:val="both"/>
        <w:rPr>
          <w:rFonts w:ascii="Times New Roman" w:hAnsi="Times New Roman"/>
        </w:rPr>
      </w:pPr>
    </w:p>
    <w:p w14:paraId="7509134B" w14:textId="77777777" w:rsidR="00E6253C" w:rsidRDefault="00E6253C" w:rsidP="00E6253C">
      <w:pPr>
        <w:pStyle w:val="a3"/>
        <w:keepNext/>
        <w:keepLines/>
        <w:ind w:left="567"/>
        <w:jc w:val="both"/>
        <w:rPr>
          <w:rFonts w:ascii="Times New Roman" w:hAnsi="Times New Roman" w:cs="Times New Roman"/>
          <w:b/>
        </w:rPr>
      </w:pPr>
    </w:p>
    <w:p w14:paraId="78362040" w14:textId="77777777" w:rsidR="00E6253C" w:rsidRDefault="00E6253C" w:rsidP="00E6253C">
      <w:pPr>
        <w:rPr>
          <w:rFonts w:ascii="Times New Roman" w:hAnsi="Times New Roman"/>
          <w:b/>
        </w:rPr>
        <w:sectPr w:rsidR="00E6253C" w:rsidSect="00BE32BA">
          <w:headerReference w:type="even" r:id="rId7"/>
          <w:footerReference w:type="even" r:id="rId8"/>
          <w:footerReference w:type="default" r:id="rId9"/>
          <w:footerReference w:type="first" r:id="rId10"/>
          <w:pgSz w:w="11907" w:h="16840" w:code="9"/>
          <w:pgMar w:top="993" w:right="851" w:bottom="993" w:left="1701" w:header="709" w:footer="480" w:gutter="0"/>
          <w:cols w:space="708"/>
          <w:titlePg/>
          <w:docGrid w:linePitch="360"/>
        </w:sectPr>
      </w:pPr>
    </w:p>
    <w:p w14:paraId="4F8028C4" w14:textId="77777777" w:rsidR="00E6253C" w:rsidRPr="00F907DC" w:rsidRDefault="00E6253C" w:rsidP="00E6253C">
      <w:pPr>
        <w:jc w:val="right"/>
        <w:rPr>
          <w:rFonts w:ascii="Times New Roman" w:hAnsi="Times New Roman"/>
          <w:b/>
        </w:rPr>
      </w:pPr>
      <w:r w:rsidRPr="00F907DC">
        <w:rPr>
          <w:rFonts w:ascii="Times New Roman" w:hAnsi="Times New Roman"/>
          <w:b/>
        </w:rPr>
        <w:lastRenderedPageBreak/>
        <w:t>Приложение № 1б</w:t>
      </w:r>
    </w:p>
    <w:p w14:paraId="02A8C83D" w14:textId="41533CBC" w:rsidR="00E6253C" w:rsidRPr="00F907DC" w:rsidRDefault="00E6253C" w:rsidP="00E6253C">
      <w:pPr>
        <w:jc w:val="right"/>
        <w:rPr>
          <w:rFonts w:ascii="Times New Roman" w:hAnsi="Times New Roman"/>
          <w:b/>
        </w:rPr>
      </w:pPr>
      <w:r w:rsidRPr="00F907DC">
        <w:rPr>
          <w:rFonts w:ascii="Times New Roman" w:hAnsi="Times New Roman"/>
          <w:b/>
        </w:rPr>
        <w:t xml:space="preserve">к </w:t>
      </w:r>
      <w:r w:rsidR="009349C8" w:rsidRPr="00F907DC">
        <w:rPr>
          <w:rFonts w:ascii="Times New Roman" w:hAnsi="Times New Roman"/>
          <w:b/>
        </w:rPr>
        <w:t xml:space="preserve">Депозитарному договору </w:t>
      </w:r>
    </w:p>
    <w:p w14:paraId="20168841" w14:textId="77777777" w:rsidR="00E6253C" w:rsidRPr="00F907DC" w:rsidRDefault="00E6253C" w:rsidP="00E6253C">
      <w:pPr>
        <w:jc w:val="right"/>
        <w:rPr>
          <w:rFonts w:ascii="Times New Roman" w:hAnsi="Times New Roman"/>
          <w:b/>
        </w:rPr>
      </w:pPr>
      <w:r w:rsidRPr="00F907DC">
        <w:rPr>
          <w:rFonts w:ascii="Times New Roman" w:hAnsi="Times New Roman"/>
          <w:b/>
        </w:rPr>
        <w:t>ООО ИК «Иволга Капитал»</w:t>
      </w:r>
    </w:p>
    <w:p w14:paraId="1B75F305" w14:textId="77777777" w:rsidR="00E6253C" w:rsidRPr="00051234" w:rsidRDefault="00E6253C" w:rsidP="00E6253C">
      <w:pPr>
        <w:jc w:val="center"/>
        <w:rPr>
          <w:rFonts w:ascii="Times New Roman" w:eastAsia="Times New Roman" w:hAnsi="Times New Roman"/>
          <w:b/>
          <w:sz w:val="22"/>
          <w:szCs w:val="22"/>
          <w:lang w:eastAsia="ru-RU"/>
        </w:rPr>
      </w:pPr>
    </w:p>
    <w:p w14:paraId="16F8C349" w14:textId="77777777" w:rsidR="00E6253C" w:rsidRPr="00F907DC" w:rsidRDefault="00E6253C" w:rsidP="00E6253C">
      <w:pPr>
        <w:jc w:val="center"/>
        <w:rPr>
          <w:rFonts w:ascii="Times New Roman" w:eastAsia="Times New Roman" w:hAnsi="Times New Roman"/>
          <w:lang w:eastAsia="ru-RU"/>
        </w:rPr>
      </w:pPr>
      <w:bookmarkStart w:id="1" w:name="_Toc532837906"/>
      <w:r w:rsidRPr="00F907DC">
        <w:rPr>
          <w:rFonts w:ascii="Times New Roman" w:eastAsia="Times New Roman" w:hAnsi="Times New Roman"/>
          <w:lang w:eastAsia="ru-RU"/>
        </w:rPr>
        <w:t>ЗАЯВЛЕНИЕ О ПРИСОЕДИНЕНИИ</w:t>
      </w:r>
    </w:p>
    <w:p w14:paraId="60689166" w14:textId="77777777" w:rsidR="00E6253C" w:rsidRPr="00F907DC" w:rsidRDefault="00E6253C" w:rsidP="00E6253C">
      <w:pPr>
        <w:jc w:val="center"/>
        <w:rPr>
          <w:rFonts w:ascii="Times New Roman" w:eastAsia="Times New Roman" w:hAnsi="Times New Roman"/>
          <w:lang w:eastAsia="ru-RU"/>
        </w:rPr>
      </w:pPr>
      <w:r w:rsidRPr="00F907DC">
        <w:rPr>
          <w:rFonts w:ascii="Times New Roman" w:eastAsia="Times New Roman" w:hAnsi="Times New Roman"/>
          <w:lang w:eastAsia="ru-RU"/>
        </w:rPr>
        <w:t>(для заполнения юридическими лицами)</w:t>
      </w:r>
      <w:bookmarkEnd w:id="1"/>
    </w:p>
    <w:p w14:paraId="269ED3A4" w14:textId="77777777" w:rsidR="00E6253C" w:rsidRPr="00F907DC" w:rsidRDefault="00E6253C" w:rsidP="00E6253C">
      <w:pPr>
        <w:jc w:val="center"/>
        <w:rPr>
          <w:rFonts w:ascii="Times New Roman" w:eastAsia="Times New Roman" w:hAnsi="Times New Roman"/>
          <w:lang w:eastAsia="ru-RU"/>
        </w:rPr>
      </w:pPr>
    </w:p>
    <w:p w14:paraId="362A0F66" w14:textId="77777777" w:rsidR="00E6253C" w:rsidRPr="00F907DC" w:rsidRDefault="00E6253C" w:rsidP="00E6253C">
      <w:pPr>
        <w:rPr>
          <w:rFonts w:ascii="Times New Roman" w:eastAsia="Times New Roman" w:hAnsi="Times New Roman"/>
          <w:lang w:eastAsia="ru-RU"/>
        </w:rPr>
      </w:pPr>
      <w:r w:rsidRPr="00F907DC">
        <w:rPr>
          <w:rFonts w:ascii="Times New Roman" w:eastAsia="Times New Roman" w:hAnsi="Times New Roman"/>
          <w:lang w:eastAsia="ru-RU"/>
        </w:rPr>
        <w:t>Настоящим</w:t>
      </w:r>
    </w:p>
    <w:p w14:paraId="069D8736" w14:textId="77777777" w:rsidR="00E6253C" w:rsidRPr="00F907DC" w:rsidRDefault="00E6253C" w:rsidP="00E6253C">
      <w:pPr>
        <w:ind w:firstLine="567"/>
        <w:rPr>
          <w:rFonts w:ascii="Times New Roman" w:eastAsia="Times New Roman" w:hAnsi="Times New Roman"/>
          <w:lang w:eastAsia="ru-RU"/>
        </w:rPr>
      </w:pPr>
      <w:r w:rsidRPr="00F907DC">
        <w:rPr>
          <w:rFonts w:ascii="Times New Roman" w:eastAsia="Times New Roman" w:hAnsi="Times New Roman"/>
          <w:lang w:eastAsia="ru-RU"/>
        </w:rPr>
        <w:t>Полное наименование: ____________________________________________________</w:t>
      </w:r>
    </w:p>
    <w:p w14:paraId="6458DD36" w14:textId="77777777" w:rsidR="00E6253C" w:rsidRPr="00F907DC" w:rsidRDefault="00E6253C" w:rsidP="00E6253C">
      <w:pPr>
        <w:ind w:firstLine="567"/>
        <w:jc w:val="both"/>
        <w:rPr>
          <w:rFonts w:ascii="Times New Roman" w:eastAsia="Times New Roman" w:hAnsi="Times New Roman"/>
          <w:lang w:eastAsia="ru-RU"/>
        </w:rPr>
      </w:pPr>
      <w:r w:rsidRPr="00F907DC">
        <w:rPr>
          <w:rFonts w:ascii="Times New Roman" w:eastAsia="Times New Roman" w:hAnsi="Times New Roman"/>
          <w:lang w:eastAsia="ru-RU"/>
        </w:rPr>
        <w:t>ОГРН: ___________________________________</w:t>
      </w:r>
    </w:p>
    <w:p w14:paraId="402B3C1B" w14:textId="77777777" w:rsidR="00E6253C" w:rsidRPr="00F907DC" w:rsidRDefault="00E6253C" w:rsidP="00E6253C">
      <w:pPr>
        <w:ind w:firstLine="567"/>
        <w:jc w:val="both"/>
        <w:rPr>
          <w:rFonts w:ascii="Times New Roman" w:eastAsia="Times New Roman" w:hAnsi="Times New Roman"/>
          <w:lang w:eastAsia="ru-RU"/>
        </w:rPr>
      </w:pPr>
      <w:r w:rsidRPr="00F907DC">
        <w:rPr>
          <w:rFonts w:ascii="Times New Roman" w:eastAsia="Times New Roman" w:hAnsi="Times New Roman"/>
          <w:lang w:eastAsia="ru-RU"/>
        </w:rPr>
        <w:t xml:space="preserve">ИНН: ____________________________________ </w:t>
      </w:r>
    </w:p>
    <w:p w14:paraId="55ADA954" w14:textId="77777777" w:rsidR="00E6253C" w:rsidRPr="00F907DC" w:rsidRDefault="00E6253C" w:rsidP="00E6253C">
      <w:pPr>
        <w:spacing w:before="120"/>
        <w:ind w:firstLine="567"/>
        <w:jc w:val="both"/>
        <w:rPr>
          <w:rFonts w:ascii="Times New Roman" w:eastAsia="Times New Roman" w:hAnsi="Times New Roman"/>
          <w:lang w:eastAsia="ru-RU"/>
        </w:rPr>
      </w:pPr>
      <w:r w:rsidRPr="00F907DC">
        <w:rPr>
          <w:rFonts w:ascii="Times New Roman" w:eastAsia="Times New Roman" w:hAnsi="Times New Roman"/>
          <w:lang w:eastAsia="ru-RU"/>
        </w:rPr>
        <w:t>подписывая настоящее заявление о присоединении в соответствии со ст. 428 Гражданского Кодекса Российской Федерации:</w:t>
      </w:r>
    </w:p>
    <w:p w14:paraId="0245ED56" w14:textId="77777777" w:rsidR="00E6253C" w:rsidRPr="00F907DC" w:rsidRDefault="00E6253C" w:rsidP="00E6253C">
      <w:pPr>
        <w:tabs>
          <w:tab w:val="left" w:pos="993"/>
        </w:tabs>
        <w:spacing w:before="60"/>
        <w:ind w:firstLine="426"/>
        <w:contextualSpacing/>
        <w:jc w:val="both"/>
        <w:rPr>
          <w:rFonts w:ascii="Times New Roman" w:eastAsia="Times New Roman" w:hAnsi="Times New Roman"/>
          <w:lang w:eastAsia="ru-RU"/>
        </w:rPr>
      </w:pPr>
      <w:r w:rsidRPr="00F907DC">
        <w:rPr>
          <w:rFonts w:ascii="Times New Roman" w:eastAsia="Times New Roman" w:hAnsi="Times New Roman"/>
          <w:lang w:eastAsia="ru-RU"/>
        </w:rPr>
        <w:t xml:space="preserve">1. подтверждает, что ознакомлен со всеми условиями Договора/Договоров, к которым осуществляется присоединение в соответствии с п. 2 настоящего Заявления, и всеми приложениями к нему / к ним, в том числе, с тарифами ООО ИК «Иволга Капитал» на обслуживание и с информацией о порядке возмещении расходов, понесенных ООО ИК «Иволга Капитал» в связи с исполнением поручений, порядком их начисления и списания, с уведомлением о правах и гарантиях, предоставляемых в соответствии со статьей 6 Федерального закона «О защите прав и законных интересов инвесторов на рынке ценных бумаг» N 46-ФЗ от 05.03.1999г. Нам разъяснены права и гарантии, предоставляемые инвестору указанным законом, а так же порядок запроса получения информации и документов, право на получение которых предоставлено указанным законом. </w:t>
      </w:r>
    </w:p>
    <w:p w14:paraId="4FAEAC58" w14:textId="77777777" w:rsidR="00E6253C" w:rsidRPr="00F907DC" w:rsidRDefault="00E6253C" w:rsidP="00E6253C">
      <w:pPr>
        <w:tabs>
          <w:tab w:val="left" w:pos="993"/>
        </w:tabs>
        <w:spacing w:before="60"/>
        <w:ind w:firstLine="567"/>
        <w:contextualSpacing/>
        <w:jc w:val="both"/>
        <w:rPr>
          <w:rFonts w:ascii="Times New Roman" w:eastAsia="Times New Roman" w:hAnsi="Times New Roman"/>
          <w:u w:val="single"/>
          <w:lang w:eastAsia="ru-RU"/>
        </w:rPr>
      </w:pPr>
      <w:r w:rsidRPr="00F907DC">
        <w:rPr>
          <w:rFonts w:ascii="Times New Roman" w:eastAsia="Times New Roman" w:hAnsi="Times New Roman"/>
          <w:lang w:eastAsia="ru-RU"/>
        </w:rPr>
        <w:t xml:space="preserve">Настоящим подтверждает, что ознакомлен с Декларацией о рисках (Приложение № 2 к Договору на брокерское обслуживание), указанные в Декларации </w:t>
      </w:r>
      <w:r w:rsidRPr="00F907DC">
        <w:rPr>
          <w:rFonts w:ascii="Times New Roman" w:eastAsia="Times New Roman" w:hAnsi="Times New Roman"/>
          <w:u w:val="single"/>
          <w:lang w:eastAsia="ru-RU"/>
        </w:rPr>
        <w:t>риски полностью осознает, факт принятия таких рисков в полном объеме подтверждает.</w:t>
      </w:r>
    </w:p>
    <w:p w14:paraId="7B169D56" w14:textId="77777777" w:rsidR="00E6253C" w:rsidRPr="00F907DC" w:rsidRDefault="00E6253C" w:rsidP="00E6253C">
      <w:pPr>
        <w:tabs>
          <w:tab w:val="left" w:pos="993"/>
        </w:tabs>
        <w:spacing w:before="60"/>
        <w:ind w:firstLine="567"/>
        <w:contextualSpacing/>
        <w:jc w:val="both"/>
        <w:rPr>
          <w:rFonts w:ascii="Times New Roman" w:eastAsia="Times New Roman" w:hAnsi="Times New Roman"/>
          <w:u w:val="single"/>
          <w:lang w:eastAsia="ru-RU"/>
        </w:rPr>
      </w:pPr>
      <w:r w:rsidRPr="00F907DC">
        <w:rPr>
          <w:rFonts w:ascii="Times New Roman" w:hAnsi="Times New Roman"/>
        </w:rPr>
        <w:t xml:space="preserve">Настоящим подтверждает, что ознакомлен с Кратким описанием существенных условий Договора на брокерское обслуживание, условия оказываемых услуг понятны. </w:t>
      </w:r>
    </w:p>
    <w:p w14:paraId="2D9ED644" w14:textId="77777777" w:rsidR="00E6253C" w:rsidRPr="00F907DC" w:rsidRDefault="00E6253C" w:rsidP="00E6253C">
      <w:pPr>
        <w:tabs>
          <w:tab w:val="left" w:pos="993"/>
        </w:tabs>
        <w:spacing w:before="60"/>
        <w:ind w:firstLine="426"/>
        <w:contextualSpacing/>
        <w:jc w:val="both"/>
        <w:rPr>
          <w:rFonts w:ascii="Times New Roman" w:eastAsia="Times New Roman" w:hAnsi="Times New Roman"/>
          <w:lang w:eastAsia="ru-RU"/>
        </w:rPr>
      </w:pPr>
      <w:r w:rsidRPr="00F907DC">
        <w:rPr>
          <w:rFonts w:ascii="Times New Roman" w:eastAsia="Times New Roman" w:hAnsi="Times New Roman"/>
          <w:lang w:eastAsia="ru-RU"/>
        </w:rPr>
        <w:t xml:space="preserve">Настоящим, подтверждает свою осведомленность о факте совмещения ООО ИК «Иволга Капитал» брокерской деятельности с депозитарной, дилерской деятельностью и деятельностью по управлению ценными бумагами, об общем характере и (или) источниках (обстоятельствах), способствующих возникновению конфликта  интересов, а также о мерах, предусмотренных Перечнем мер, направленных на предотвращение возникновения конфликта интересов и на управления конфликтом интересов при осуществлении профессиональной деятельности на рынке ценных бумаг, размещенном на официальном сайте ООО ИК «Иволга Капитал» в сети Интернет. </w:t>
      </w:r>
    </w:p>
    <w:p w14:paraId="418EC971" w14:textId="77777777" w:rsidR="00E6253C" w:rsidRPr="00F907DC" w:rsidRDefault="00E6253C" w:rsidP="00E6253C">
      <w:pPr>
        <w:pStyle w:val="a3"/>
        <w:numPr>
          <w:ilvl w:val="0"/>
          <w:numId w:val="3"/>
        </w:numPr>
        <w:tabs>
          <w:tab w:val="left" w:pos="993"/>
        </w:tabs>
        <w:spacing w:before="120"/>
        <w:jc w:val="both"/>
        <w:rPr>
          <w:rFonts w:ascii="Times New Roman" w:eastAsia="Times New Roman" w:hAnsi="Times New Roman"/>
          <w:lang w:eastAsia="ru-RU"/>
        </w:rPr>
      </w:pPr>
      <w:r w:rsidRPr="00F907DC">
        <w:rPr>
          <w:rFonts w:ascii="Times New Roman" w:eastAsia="Times New Roman" w:hAnsi="Times New Roman"/>
          <w:lang w:eastAsia="ru-RU"/>
        </w:rPr>
        <w:t xml:space="preserve">полностью и безоговорочно присоединяется к условиям и акцептует: </w:t>
      </w:r>
    </w:p>
    <w:p w14:paraId="1DD2CC9E"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Договор на брокерское обслуживание со всеми приложениями к нему, в том числе Регламент брокерского обслуживания клиентов на финансовом рынке ООО ИК «Иволга Капитал» (Приложение № 1), и просит открыть Инвестиционный счет в ООО ИК «Иволга Капитал».</w:t>
      </w:r>
    </w:p>
    <w:p w14:paraId="3B0097B3"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Депозитарный договор со всеми приложениями к нему, в том числе Условия осуществления депозитарной деятельности ООО ИК «Иволга Капитал» (Клиентский регламент), и поручает открыть в Депозитарии ООО ИК «Иволга Капитал»: </w:t>
      </w:r>
    </w:p>
    <w:p w14:paraId="20C880C0"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t xml:space="preserve">1) Счет депо владельца, </w:t>
      </w:r>
    </w:p>
    <w:p w14:paraId="47000D9B"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t>2) Торговый счет депо владельца (НКЦ)</w:t>
      </w:r>
      <w:r w:rsidRPr="00F907DC">
        <w:rPr>
          <w:rFonts w:ascii="Times New Roman" w:eastAsia="Times New Roman" w:hAnsi="Times New Roman"/>
          <w:vertAlign w:val="superscript"/>
          <w:lang w:eastAsia="ru-RU"/>
        </w:rPr>
        <w:t>1</w:t>
      </w:r>
      <w:r w:rsidRPr="00F907DC">
        <w:rPr>
          <w:rFonts w:ascii="Times New Roman" w:eastAsia="Times New Roman" w:hAnsi="Times New Roman"/>
          <w:lang w:eastAsia="ru-RU"/>
        </w:rPr>
        <w:t xml:space="preserve"> , </w:t>
      </w:r>
    </w:p>
    <w:p w14:paraId="6816D490"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t>3) Торговый счет депо владельца (НРД)</w:t>
      </w:r>
      <w:r w:rsidRPr="00F907DC">
        <w:rPr>
          <w:rFonts w:ascii="Times New Roman" w:eastAsia="Times New Roman" w:hAnsi="Times New Roman"/>
          <w:vertAlign w:val="superscript"/>
          <w:lang w:eastAsia="ru-RU"/>
        </w:rPr>
        <w:t>2</w:t>
      </w:r>
      <w:r w:rsidRPr="00F907DC">
        <w:rPr>
          <w:rFonts w:ascii="Times New Roman" w:eastAsia="Times New Roman" w:hAnsi="Times New Roman"/>
          <w:lang w:eastAsia="ru-RU"/>
        </w:rPr>
        <w:t xml:space="preserve">, </w:t>
      </w:r>
    </w:p>
    <w:p w14:paraId="4EE58FAC" w14:textId="77777777" w:rsidR="00E6253C" w:rsidRPr="00F907DC" w:rsidRDefault="00E6253C" w:rsidP="00E6253C">
      <w:pPr>
        <w:spacing w:before="60"/>
        <w:ind w:firstLine="567"/>
        <w:jc w:val="both"/>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Междепозитарный договор со всеми приложениями к нему, в том числе Условия осуществления депозитарной деятельности ООО ИК «Иволга Капитал» (Клиентский регламент), и поручает открыть в Депозитарии ООО ИК «Иволга Капитал» </w:t>
      </w:r>
    </w:p>
    <w:p w14:paraId="57C5A0E2" w14:textId="77777777" w:rsidR="00E6253C" w:rsidRPr="00F907DC" w:rsidRDefault="00E6253C" w:rsidP="00E6253C">
      <w:pPr>
        <w:spacing w:before="60"/>
        <w:jc w:val="both"/>
        <w:rPr>
          <w:rFonts w:ascii="Times New Roman" w:eastAsia="Times New Roman" w:hAnsi="Times New Roman"/>
          <w:lang w:eastAsia="ru-RU"/>
        </w:rPr>
      </w:pPr>
      <w:r w:rsidRPr="00F907DC">
        <w:rPr>
          <w:rFonts w:ascii="Times New Roman" w:eastAsia="Times New Roman" w:hAnsi="Times New Roman"/>
          <w:lang w:eastAsia="ru-RU"/>
        </w:rPr>
        <w:lastRenderedPageBreak/>
        <w:t xml:space="preserve">1) Счет депо номинального держателя;    </w:t>
      </w:r>
    </w:p>
    <w:p w14:paraId="53B9F16A" w14:textId="77777777" w:rsidR="00E6253C" w:rsidRPr="00F907DC" w:rsidRDefault="00E6253C" w:rsidP="00E6253C">
      <w:pPr>
        <w:pStyle w:val="a3"/>
        <w:numPr>
          <w:ilvl w:val="0"/>
          <w:numId w:val="1"/>
        </w:numPr>
        <w:spacing w:before="60"/>
        <w:ind w:left="284" w:hanging="284"/>
        <w:jc w:val="both"/>
        <w:rPr>
          <w:rFonts w:ascii="Times New Roman" w:eastAsia="Times New Roman" w:hAnsi="Times New Roman"/>
          <w:lang w:eastAsia="ru-RU"/>
        </w:rPr>
      </w:pPr>
      <w:r w:rsidRPr="00F907DC">
        <w:rPr>
          <w:rFonts w:ascii="Times New Roman" w:eastAsia="Times New Roman" w:hAnsi="Times New Roman"/>
          <w:lang w:eastAsia="ru-RU"/>
        </w:rPr>
        <w:t>Торговый Счет депо номинального держателя (НКЦ)</w:t>
      </w:r>
      <w:r w:rsidRPr="00F907DC">
        <w:rPr>
          <w:rFonts w:ascii="Times New Roman" w:eastAsia="Times New Roman" w:hAnsi="Times New Roman"/>
          <w:vertAlign w:val="superscript"/>
          <w:lang w:eastAsia="ru-RU"/>
        </w:rPr>
        <w:t>1</w:t>
      </w:r>
    </w:p>
    <w:p w14:paraId="1F6F5E41" w14:textId="77777777" w:rsidR="00E6253C" w:rsidRPr="00F907DC" w:rsidRDefault="00E6253C" w:rsidP="00E6253C">
      <w:pPr>
        <w:spacing w:before="60"/>
        <w:jc w:val="both"/>
        <w:rPr>
          <w:rFonts w:ascii="Times New Roman" w:eastAsia="Times New Roman" w:hAnsi="Times New Roman"/>
          <w:vertAlign w:val="superscript"/>
          <w:lang w:eastAsia="ru-RU"/>
        </w:rPr>
      </w:pPr>
      <w:r w:rsidRPr="00F907DC">
        <w:rPr>
          <w:rFonts w:ascii="Times New Roman" w:eastAsia="Times New Roman" w:hAnsi="Times New Roman"/>
          <w:lang w:eastAsia="ru-RU"/>
        </w:rPr>
        <w:t>3) Торговый счет депо номинального держателя (НРД)</w:t>
      </w:r>
      <w:r w:rsidRPr="00F907DC">
        <w:rPr>
          <w:rFonts w:ascii="Times New Roman" w:eastAsia="Times New Roman" w:hAnsi="Times New Roman"/>
          <w:vertAlign w:val="superscript"/>
          <w:lang w:eastAsia="ru-RU"/>
        </w:rPr>
        <w:t>2</w:t>
      </w:r>
    </w:p>
    <w:p w14:paraId="0E7FA8ED" w14:textId="77777777" w:rsidR="00E6253C" w:rsidRPr="00F907DC" w:rsidRDefault="00E6253C" w:rsidP="00E6253C">
      <w:pPr>
        <w:spacing w:before="60"/>
        <w:jc w:val="both"/>
        <w:rPr>
          <w:rFonts w:ascii="Times New Roman" w:eastAsia="Times New Roman" w:hAnsi="Times New Roman"/>
          <w:vertAlign w:val="superscript"/>
          <w:lang w:eastAsia="ru-RU"/>
        </w:rPr>
      </w:pPr>
      <w:r w:rsidRPr="00F907DC">
        <w:rPr>
          <w:rFonts w:ascii="Times New Roman" w:eastAsia="Times New Roman" w:hAnsi="Times New Roman"/>
          <w:lang w:eastAsia="ru-RU"/>
        </w:rPr>
        <w:t>______________________________________</w:t>
      </w:r>
    </w:p>
    <w:p w14:paraId="5280403F" w14:textId="77777777" w:rsidR="00E6253C" w:rsidRPr="00F907DC" w:rsidRDefault="00E6253C" w:rsidP="00E6253C">
      <w:pPr>
        <w:pStyle w:val="a4"/>
        <w:jc w:val="both"/>
        <w:rPr>
          <w:rFonts w:ascii="Times New Roman" w:hAnsi="Times New Roman"/>
          <w:szCs w:val="24"/>
        </w:rPr>
      </w:pPr>
      <w:r w:rsidRPr="00F907DC">
        <w:rPr>
          <w:rStyle w:val="ac"/>
          <w:rFonts w:ascii="Times New Roman" w:hAnsi="Times New Roman"/>
          <w:szCs w:val="24"/>
        </w:rPr>
        <w:t>1</w:t>
      </w:r>
      <w:r w:rsidRPr="00F907DC">
        <w:rPr>
          <w:rFonts w:ascii="Times New Roman" w:hAnsi="Times New Roman"/>
          <w:szCs w:val="24"/>
        </w:rPr>
        <w:t>Операции по торговому счету депо совершаются с согласия (по распоряжению) клиринговой организации Небанковской кредитной организации-центральный контрагент "Национальный Клиринговый Центр" (Акционерное общество) (ОГРН 1067711004481)</w:t>
      </w:r>
    </w:p>
    <w:p w14:paraId="1D2D9AEA" w14:textId="77777777" w:rsidR="00E6253C" w:rsidRPr="00F907DC" w:rsidRDefault="00E6253C" w:rsidP="00E6253C">
      <w:pPr>
        <w:pStyle w:val="aa"/>
        <w:ind w:left="0"/>
        <w:jc w:val="both"/>
        <w:rPr>
          <w:rFonts w:ascii="Times New Roman" w:hAnsi="Times New Roman"/>
          <w:sz w:val="24"/>
          <w:szCs w:val="24"/>
        </w:rPr>
      </w:pPr>
      <w:r w:rsidRPr="00F907DC">
        <w:rPr>
          <w:rStyle w:val="ac"/>
          <w:rFonts w:ascii="Times New Roman" w:hAnsi="Times New Roman"/>
          <w:sz w:val="24"/>
          <w:szCs w:val="24"/>
        </w:rPr>
        <w:t>2</w:t>
      </w:r>
      <w:r w:rsidRPr="00F907DC">
        <w:rPr>
          <w:rFonts w:ascii="Times New Roman" w:hAnsi="Times New Roman"/>
          <w:sz w:val="24"/>
          <w:szCs w:val="24"/>
        </w:rPr>
        <w:t xml:space="preserve"> Операции по торговому счету депо совершаются с </w:t>
      </w:r>
      <w:r w:rsidRPr="00F907DC">
        <w:rPr>
          <w:rFonts w:ascii="Times New Roman" w:hAnsi="Times New Roman"/>
          <w:bCs w:val="0"/>
          <w:sz w:val="24"/>
          <w:szCs w:val="24"/>
        </w:rPr>
        <w:t>согласия (по распоряжению) клиринговой организации Небанковская кредитная организация акционерное общество "Национальный расчетный депозитарий" (ОГРН 1027739132563)</w:t>
      </w:r>
    </w:p>
    <w:p w14:paraId="799CB74E" w14:textId="77777777" w:rsidR="00E6253C" w:rsidRPr="00F907DC" w:rsidRDefault="00E6253C" w:rsidP="00E6253C">
      <w:pPr>
        <w:ind w:left="567" w:hanging="425"/>
        <w:rPr>
          <w:rFonts w:ascii="Times New Roman" w:hAnsi="Times New Roman"/>
          <w:lang w:eastAsia="ru-RU"/>
        </w:rPr>
      </w:pPr>
      <w:r w:rsidRPr="00F907DC">
        <w:rPr>
          <w:lang w:eastAsia="ru-RU"/>
        </w:rPr>
        <w:fldChar w:fldCharType="begin">
          <w:ffData>
            <w:name w:val=""/>
            <w:enabled/>
            <w:calcOnExit w:val="0"/>
            <w:checkBox>
              <w:sizeAuto/>
              <w:default w:val="0"/>
            </w:checkBox>
          </w:ffData>
        </w:fldChar>
      </w:r>
      <w:r w:rsidRPr="00F907DC">
        <w:rPr>
          <w:lang w:eastAsia="ru-RU"/>
        </w:rPr>
        <w:instrText xml:space="preserve"> FORMCHECKBOX </w:instrText>
      </w:r>
      <w:r w:rsidR="00604022">
        <w:rPr>
          <w:lang w:eastAsia="ru-RU"/>
        </w:rPr>
      </w:r>
      <w:r w:rsidR="00604022">
        <w:rPr>
          <w:lang w:eastAsia="ru-RU"/>
        </w:rPr>
        <w:fldChar w:fldCharType="separate"/>
      </w:r>
      <w:r w:rsidRPr="00F907DC">
        <w:rPr>
          <w:lang w:eastAsia="ru-RU"/>
        </w:rPr>
        <w:fldChar w:fldCharType="end"/>
      </w:r>
      <w:r w:rsidRPr="00F907DC">
        <w:rPr>
          <w:lang w:eastAsia="ru-RU"/>
        </w:rPr>
        <w:t xml:space="preserve"> </w:t>
      </w:r>
      <w:r w:rsidRPr="00F907DC">
        <w:rPr>
          <w:rFonts w:ascii="Times New Roman" w:hAnsi="Times New Roman"/>
          <w:lang w:eastAsia="ru-RU"/>
        </w:rPr>
        <w:t xml:space="preserve">Соглашение об обмене электронными документами с использованием Системы Диадок клиента – юридического лица. </w:t>
      </w:r>
    </w:p>
    <w:p w14:paraId="0C31234D" w14:textId="77777777" w:rsidR="00E6253C" w:rsidRPr="00F907DC" w:rsidRDefault="00E6253C" w:rsidP="00E6253C">
      <w:pPr>
        <w:tabs>
          <w:tab w:val="left" w:pos="993"/>
        </w:tabs>
        <w:spacing w:before="120"/>
        <w:ind w:left="567" w:hanging="567"/>
        <w:contextualSpacing/>
        <w:jc w:val="both"/>
        <w:rPr>
          <w:rFonts w:ascii="Times New Roman" w:eastAsia="Times New Roman" w:hAnsi="Times New Roman"/>
          <w:lang w:eastAsia="ru-RU"/>
        </w:rPr>
      </w:pPr>
    </w:p>
    <w:p w14:paraId="5423ED1B" w14:textId="77777777" w:rsidR="00E6253C" w:rsidRPr="00F907DC" w:rsidRDefault="00E6253C" w:rsidP="00E6253C">
      <w:pPr>
        <w:numPr>
          <w:ilvl w:val="0"/>
          <w:numId w:val="3"/>
        </w:numPr>
        <w:tabs>
          <w:tab w:val="left" w:pos="567"/>
          <w:tab w:val="left" w:pos="993"/>
        </w:tabs>
        <w:spacing w:before="120"/>
        <w:ind w:left="567" w:firstLine="0"/>
        <w:contextualSpacing/>
        <w:jc w:val="both"/>
        <w:rPr>
          <w:rFonts w:ascii="Times New Roman" w:eastAsia="Times New Roman" w:hAnsi="Times New Roman"/>
          <w:lang w:eastAsia="ru-RU"/>
        </w:rPr>
      </w:pPr>
      <w:r w:rsidRPr="00F907DC">
        <w:rPr>
          <w:rFonts w:ascii="Times New Roman" w:eastAsia="Times New Roman" w:hAnsi="Times New Roman"/>
          <w:lang w:eastAsia="ru-RU"/>
        </w:rPr>
        <w:t>При осуществлении сделок и операций на фондовом рынке выбирает:</w:t>
      </w:r>
    </w:p>
    <w:p w14:paraId="014BFE21" w14:textId="77777777" w:rsidR="00E6253C" w:rsidRPr="00F907DC" w:rsidRDefault="00E6253C" w:rsidP="00E6253C">
      <w:pPr>
        <w:ind w:left="567" w:hanging="567"/>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Тариф «Универсальный»  </w:t>
      </w: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индивидуальные условия    </w:t>
      </w:r>
    </w:p>
    <w:p w14:paraId="5B60D8E1" w14:textId="77777777" w:rsidR="00E6253C" w:rsidRPr="00F907DC" w:rsidRDefault="00E6253C" w:rsidP="00E6253C">
      <w:pPr>
        <w:numPr>
          <w:ilvl w:val="0"/>
          <w:numId w:val="3"/>
        </w:numPr>
        <w:tabs>
          <w:tab w:val="left" w:pos="993"/>
        </w:tabs>
        <w:spacing w:before="120"/>
        <w:ind w:left="0" w:firstLine="567"/>
        <w:contextualSpacing/>
        <w:jc w:val="both"/>
        <w:rPr>
          <w:rFonts w:ascii="Times New Roman" w:eastAsia="Times New Roman" w:hAnsi="Times New Roman"/>
          <w:lang w:eastAsia="ru-RU"/>
        </w:rPr>
      </w:pPr>
      <w:r w:rsidRPr="00F907DC">
        <w:rPr>
          <w:rFonts w:ascii="Times New Roman" w:eastAsia="Times New Roman" w:hAnsi="Times New Roman"/>
          <w:lang w:eastAsia="ru-RU"/>
        </w:rPr>
        <w:t xml:space="preserve">Просит зарегистрировать на следующих Организованных торгах: </w:t>
      </w:r>
    </w:p>
    <w:p w14:paraId="2D6D25FA" w14:textId="77777777" w:rsidR="00E6253C" w:rsidRPr="00F907DC" w:rsidRDefault="00E6253C" w:rsidP="00E6253C">
      <w:pPr>
        <w:ind w:left="567" w:hanging="567"/>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Фондовый рынок ПАО Московская Биржа    </w:t>
      </w:r>
    </w:p>
    <w:p w14:paraId="4F56BEE3" w14:textId="77777777" w:rsidR="00E6253C" w:rsidRPr="00F907DC" w:rsidRDefault="00E6253C" w:rsidP="00E6253C">
      <w:pPr>
        <w:ind w:left="567" w:hanging="567"/>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Валютный рынок и рынок драгоценных металлов ПАО Московская Биржа</w:t>
      </w:r>
    </w:p>
    <w:p w14:paraId="4DE5E6DA" w14:textId="77777777" w:rsidR="00E6253C" w:rsidRPr="00F907DC" w:rsidRDefault="00E6253C" w:rsidP="00E6253C">
      <w:pPr>
        <w:spacing w:before="60"/>
        <w:ind w:left="567" w:hanging="567"/>
        <w:rPr>
          <w:rFonts w:ascii="Times New Roman" w:eastAsia="Times New Roman" w:hAnsi="Times New Roman"/>
          <w:lang w:eastAsia="ru-RU"/>
        </w:rPr>
      </w:pPr>
      <w:r w:rsidRPr="00F907DC">
        <w:rPr>
          <w:rFonts w:ascii="Times New Roman" w:eastAsia="Times New Roman" w:hAnsi="Times New Roman"/>
          <w:lang w:eastAsia="ru-RU"/>
        </w:rPr>
        <w:fldChar w:fldCharType="begin">
          <w:ffData>
            <w:name w:val=""/>
            <w:enabled/>
            <w:calcOnExit w:val="0"/>
            <w:checkBox>
              <w:sizeAuto/>
              <w:default w:val="0"/>
            </w:checkBox>
          </w:ffData>
        </w:fldChar>
      </w:r>
      <w:r w:rsidRPr="00F907DC">
        <w:rPr>
          <w:rFonts w:ascii="Times New Roman" w:eastAsia="Times New Roman" w:hAnsi="Times New Roman"/>
          <w:lang w:eastAsia="ru-RU"/>
        </w:rPr>
        <w:instrText xml:space="preserve"> FORMCHECKBOX </w:instrText>
      </w:r>
      <w:r w:rsidR="00604022">
        <w:rPr>
          <w:rFonts w:ascii="Times New Roman" w:eastAsia="Times New Roman" w:hAnsi="Times New Roman"/>
          <w:lang w:eastAsia="ru-RU"/>
        </w:rPr>
      </w:r>
      <w:r w:rsidR="00604022">
        <w:rPr>
          <w:rFonts w:ascii="Times New Roman" w:eastAsia="Times New Roman" w:hAnsi="Times New Roman"/>
          <w:lang w:eastAsia="ru-RU"/>
        </w:rPr>
        <w:fldChar w:fldCharType="separate"/>
      </w:r>
      <w:r w:rsidRPr="00F907DC">
        <w:rPr>
          <w:rFonts w:ascii="Times New Roman" w:eastAsia="Times New Roman" w:hAnsi="Times New Roman"/>
          <w:lang w:eastAsia="ru-RU"/>
        </w:rPr>
        <w:fldChar w:fldCharType="end"/>
      </w:r>
      <w:r w:rsidRPr="00F907DC">
        <w:rPr>
          <w:rFonts w:ascii="Times New Roman" w:eastAsia="Times New Roman" w:hAnsi="Times New Roman"/>
          <w:lang w:eastAsia="ru-RU"/>
        </w:rPr>
        <w:t xml:space="preserve"> Срочный рынок ПАО Московская Биржа       </w:t>
      </w:r>
    </w:p>
    <w:p w14:paraId="07D6119D" w14:textId="77777777" w:rsidR="00E6253C" w:rsidRPr="00F907DC" w:rsidRDefault="00E6253C" w:rsidP="00E6253C">
      <w:pPr>
        <w:ind w:left="567"/>
        <w:rPr>
          <w:rFonts w:ascii="Times New Roman" w:eastAsia="Times New Roman" w:hAnsi="Times New Roman"/>
          <w:lang w:eastAsia="ru-RU"/>
        </w:rPr>
      </w:pPr>
    </w:p>
    <w:p w14:paraId="3A6E7466" w14:textId="77777777" w:rsidR="00E6253C" w:rsidRPr="00F907DC" w:rsidRDefault="00E6253C" w:rsidP="00E6253C">
      <w:pPr>
        <w:pStyle w:val="a3"/>
        <w:numPr>
          <w:ilvl w:val="0"/>
          <w:numId w:val="3"/>
        </w:numPr>
        <w:ind w:left="1134" w:hanging="425"/>
        <w:rPr>
          <w:rFonts w:ascii="Times New Roman" w:hAnsi="Times New Roman"/>
        </w:rPr>
      </w:pPr>
      <w:r w:rsidRPr="00F907DC">
        <w:rPr>
          <w:rFonts w:ascii="Times New Roman" w:hAnsi="Times New Roman"/>
        </w:rPr>
        <w:t>Просит выплаты доходов по ценным бумагам:</w:t>
      </w:r>
    </w:p>
    <w:p w14:paraId="3A744805" w14:textId="77777777" w:rsidR="00E6253C" w:rsidRPr="00F907DC" w:rsidRDefault="00E6253C" w:rsidP="00E6253C">
      <w:pPr>
        <w:pStyle w:val="a3"/>
        <w:ind w:left="786" w:hanging="786"/>
        <w:rPr>
          <w:rFonts w:ascii="Times New Roman" w:hAnsi="Times New Roman"/>
        </w:rPr>
      </w:pPr>
      <w:r w:rsidRPr="00F907DC">
        <w:rPr>
          <w:rFonts w:ascii="Times New Roman" w:hAnsi="Times New Roman"/>
        </w:rPr>
        <w:fldChar w:fldCharType="begin">
          <w:ffData>
            <w:name w:val=""/>
            <w:enabled/>
            <w:calcOnExit w:val="0"/>
            <w:checkBox>
              <w:sizeAuto/>
              <w:default w:val="0"/>
            </w:checkBox>
          </w:ffData>
        </w:fldChar>
      </w:r>
      <w:r w:rsidRPr="00F907DC">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F907DC">
        <w:rPr>
          <w:rFonts w:ascii="Times New Roman" w:hAnsi="Times New Roman"/>
        </w:rPr>
        <w:fldChar w:fldCharType="end"/>
      </w:r>
      <w:r w:rsidRPr="00F907DC">
        <w:rPr>
          <w:rFonts w:ascii="Times New Roman" w:hAnsi="Times New Roman"/>
        </w:rPr>
        <w:t xml:space="preserve"> перечислять на банковский счет, указанный в Анкете клиента </w:t>
      </w:r>
    </w:p>
    <w:p w14:paraId="19FBAEED" w14:textId="77777777" w:rsidR="00E6253C" w:rsidRPr="00F907DC" w:rsidRDefault="00E6253C" w:rsidP="00E6253C">
      <w:pPr>
        <w:ind w:left="567" w:hanging="567"/>
        <w:rPr>
          <w:rFonts w:ascii="Times New Roman" w:hAnsi="Times New Roman" w:cstheme="minorBidi"/>
        </w:rPr>
      </w:pPr>
      <w:r w:rsidRPr="00F907DC">
        <w:rPr>
          <w:rFonts w:ascii="Times New Roman" w:hAnsi="Times New Roman"/>
        </w:rPr>
        <w:fldChar w:fldCharType="begin">
          <w:ffData>
            <w:name w:val=""/>
            <w:enabled/>
            <w:calcOnExit w:val="0"/>
            <w:checkBox>
              <w:sizeAuto/>
              <w:default w:val="0"/>
            </w:checkBox>
          </w:ffData>
        </w:fldChar>
      </w:r>
      <w:r w:rsidRPr="00F907DC">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F907DC">
        <w:rPr>
          <w:rFonts w:ascii="Times New Roman" w:hAnsi="Times New Roman"/>
        </w:rPr>
        <w:fldChar w:fldCharType="end"/>
      </w:r>
      <w:r w:rsidRPr="00F907DC">
        <w:rPr>
          <w:rFonts w:ascii="Times New Roman" w:hAnsi="Times New Roman"/>
        </w:rPr>
        <w:t xml:space="preserve"> </w:t>
      </w:r>
      <w:r w:rsidRPr="00F907DC">
        <w:rPr>
          <w:rFonts w:ascii="Times New Roman" w:hAnsi="Times New Roman" w:cstheme="minorBidi"/>
        </w:rPr>
        <w:t>зачислять на Инвестиционный счет, открытый в ООО ИК «Иволга Капитал»</w:t>
      </w:r>
    </w:p>
    <w:p w14:paraId="67727C08" w14:textId="77777777" w:rsidR="00E6253C" w:rsidRPr="00F907DC" w:rsidRDefault="00E6253C" w:rsidP="00E6253C">
      <w:pPr>
        <w:ind w:left="567" w:hanging="567"/>
        <w:rPr>
          <w:rFonts w:ascii="Times New Roman" w:hAnsi="Times New Roman" w:cstheme="minorBidi"/>
        </w:rPr>
      </w:pPr>
    </w:p>
    <w:p w14:paraId="2E0D391E" w14:textId="77777777" w:rsidR="00E6253C" w:rsidRPr="00F907DC" w:rsidRDefault="00E6253C" w:rsidP="00E6253C">
      <w:pPr>
        <w:pStyle w:val="a3"/>
        <w:numPr>
          <w:ilvl w:val="0"/>
          <w:numId w:val="3"/>
        </w:numPr>
        <w:tabs>
          <w:tab w:val="left" w:pos="1134"/>
        </w:tabs>
        <w:ind w:hanging="77"/>
        <w:rPr>
          <w:rFonts w:ascii="Times New Roman" w:hAnsi="Times New Roman"/>
        </w:rPr>
      </w:pPr>
      <w:r w:rsidRPr="00F907DC">
        <w:rPr>
          <w:rFonts w:ascii="Times New Roman" w:hAnsi="Times New Roman"/>
        </w:rPr>
        <w:t>Форма доставки информации из депозитария:</w:t>
      </w:r>
    </w:p>
    <w:p w14:paraId="4C54F130" w14:textId="77777777" w:rsidR="00E6253C" w:rsidRPr="00F907DC" w:rsidRDefault="00E6253C" w:rsidP="00E6253C">
      <w:pPr>
        <w:pStyle w:val="a3"/>
        <w:ind w:left="1287" w:hanging="1287"/>
        <w:rPr>
          <w:rFonts w:ascii="Times New Roman" w:hAnsi="Times New Roman"/>
        </w:rPr>
      </w:pPr>
      <w:r w:rsidRPr="00F907DC">
        <w:rPr>
          <w:rFonts w:ascii="Times New Roman" w:hAnsi="Times New Roman"/>
        </w:rPr>
        <w:fldChar w:fldCharType="begin">
          <w:ffData>
            <w:name w:val=""/>
            <w:enabled/>
            <w:calcOnExit w:val="0"/>
            <w:checkBox>
              <w:sizeAuto/>
              <w:default w:val="0"/>
            </w:checkBox>
          </w:ffData>
        </w:fldChar>
      </w:r>
      <w:r w:rsidRPr="00F907DC">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F907DC">
        <w:rPr>
          <w:rFonts w:ascii="Times New Roman" w:hAnsi="Times New Roman"/>
        </w:rPr>
        <w:fldChar w:fldCharType="end"/>
      </w:r>
      <w:r w:rsidRPr="00F907DC">
        <w:rPr>
          <w:rFonts w:ascii="Times New Roman" w:hAnsi="Times New Roman"/>
        </w:rPr>
        <w:t xml:space="preserve"> Через уполномоченного представителя (в офисе Депозитария) </w:t>
      </w:r>
    </w:p>
    <w:p w14:paraId="71B5AE9A" w14:textId="77777777" w:rsidR="00E6253C" w:rsidRPr="00F907DC" w:rsidRDefault="00E6253C" w:rsidP="00E6253C">
      <w:pPr>
        <w:pStyle w:val="a3"/>
        <w:ind w:left="1287" w:hanging="1287"/>
        <w:rPr>
          <w:rFonts w:ascii="Times New Roman" w:hAnsi="Times New Roman"/>
        </w:rPr>
      </w:pPr>
      <w:r w:rsidRPr="00F907DC">
        <w:rPr>
          <w:rFonts w:ascii="Times New Roman" w:hAnsi="Times New Roman"/>
        </w:rPr>
        <w:fldChar w:fldCharType="begin">
          <w:ffData>
            <w:name w:val=""/>
            <w:enabled/>
            <w:calcOnExit w:val="0"/>
            <w:checkBox>
              <w:sizeAuto/>
              <w:default w:val="0"/>
            </w:checkBox>
          </w:ffData>
        </w:fldChar>
      </w:r>
      <w:r w:rsidRPr="00F907DC">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F907DC">
        <w:rPr>
          <w:rFonts w:ascii="Times New Roman" w:hAnsi="Times New Roman"/>
        </w:rPr>
        <w:fldChar w:fldCharType="end"/>
      </w:r>
      <w:r w:rsidRPr="00F907DC">
        <w:rPr>
          <w:rFonts w:ascii="Times New Roman" w:hAnsi="Times New Roman"/>
        </w:rPr>
        <w:t xml:space="preserve"> По почте </w:t>
      </w:r>
    </w:p>
    <w:p w14:paraId="61F846ED" w14:textId="77777777" w:rsidR="00E6253C" w:rsidRPr="00F907DC" w:rsidRDefault="00E6253C" w:rsidP="00E6253C">
      <w:pPr>
        <w:pStyle w:val="a3"/>
        <w:ind w:left="1287" w:hanging="1287"/>
        <w:rPr>
          <w:rFonts w:ascii="Times New Roman" w:hAnsi="Times New Roman"/>
        </w:rPr>
      </w:pPr>
      <w:r w:rsidRPr="00F907DC">
        <w:rPr>
          <w:rFonts w:ascii="Times New Roman" w:hAnsi="Times New Roman"/>
        </w:rPr>
        <w:fldChar w:fldCharType="begin">
          <w:ffData>
            <w:name w:val=""/>
            <w:enabled/>
            <w:calcOnExit w:val="0"/>
            <w:checkBox>
              <w:sizeAuto/>
              <w:default w:val="0"/>
            </w:checkBox>
          </w:ffData>
        </w:fldChar>
      </w:r>
      <w:r w:rsidRPr="00F907DC">
        <w:rPr>
          <w:rFonts w:ascii="Times New Roman" w:hAnsi="Times New Roman"/>
        </w:rPr>
        <w:instrText xml:space="preserve"> FORMCHECKBOX </w:instrText>
      </w:r>
      <w:r w:rsidR="00604022">
        <w:rPr>
          <w:rFonts w:ascii="Times New Roman" w:hAnsi="Times New Roman"/>
        </w:rPr>
      </w:r>
      <w:r w:rsidR="00604022">
        <w:rPr>
          <w:rFonts w:ascii="Times New Roman" w:hAnsi="Times New Roman"/>
        </w:rPr>
        <w:fldChar w:fldCharType="separate"/>
      </w:r>
      <w:r w:rsidRPr="00F907DC">
        <w:rPr>
          <w:rFonts w:ascii="Times New Roman" w:hAnsi="Times New Roman"/>
        </w:rPr>
        <w:fldChar w:fldCharType="end"/>
      </w:r>
      <w:r w:rsidRPr="00F907DC">
        <w:rPr>
          <w:rFonts w:ascii="Times New Roman" w:hAnsi="Times New Roman"/>
        </w:rPr>
        <w:t xml:space="preserve"> Через Систему Диадок </w:t>
      </w:r>
    </w:p>
    <w:p w14:paraId="0CC5CB0A" w14:textId="77777777" w:rsidR="00E6253C" w:rsidRPr="00F907DC" w:rsidRDefault="00E6253C" w:rsidP="00E6253C">
      <w:pPr>
        <w:pStyle w:val="a3"/>
        <w:ind w:left="1287"/>
        <w:rPr>
          <w:rFonts w:ascii="Times New Roman" w:eastAsia="Times New Roman" w:hAnsi="Times New Roman"/>
          <w:lang w:eastAsia="ru-RU"/>
        </w:rPr>
      </w:pPr>
    </w:p>
    <w:p w14:paraId="1B0B096A" w14:textId="77777777" w:rsidR="00E6253C" w:rsidRPr="00F907DC" w:rsidRDefault="00E6253C" w:rsidP="00E6253C">
      <w:pPr>
        <w:ind w:firstLine="567"/>
        <w:jc w:val="both"/>
        <w:rPr>
          <w:rFonts w:ascii="Times New Roman" w:eastAsia="Times New Roman" w:hAnsi="Times New Roman"/>
          <w:lang w:eastAsia="ru-RU"/>
        </w:rPr>
      </w:pPr>
      <w:r w:rsidRPr="00F907DC">
        <w:rPr>
          <w:rFonts w:ascii="Times New Roman" w:eastAsia="Times New Roman" w:hAnsi="Times New Roman"/>
          <w:lang w:eastAsia="ru-RU"/>
        </w:rPr>
        <w:t>Подписывая настоящее заявление, подтверждает, что обязуется соблюдать все положения вышеуказанных документов, которые ему разъяснены в полном объеме и имеют для него обязательную силу. После подачи настоящего Заявления клиент не может ссылаться на то, что он не ознакомился с вышеуказанными документами (полностью или частично) либо не признает их обязательность в договорных отношениях с ООО ИК «Иволга Капитал»</w:t>
      </w:r>
    </w:p>
    <w:p w14:paraId="1174E5A0" w14:textId="77777777" w:rsidR="00E6253C" w:rsidRPr="00F907DC" w:rsidRDefault="00E6253C" w:rsidP="00E6253C">
      <w:pPr>
        <w:ind w:firstLine="567"/>
        <w:jc w:val="both"/>
        <w:rPr>
          <w:rFonts w:ascii="Times New Roman" w:eastAsia="Times New Roman" w:hAnsi="Times New Roman"/>
          <w:lang w:eastAsia="ru-RU"/>
        </w:rPr>
      </w:pPr>
      <w:r w:rsidRPr="00F907DC">
        <w:rPr>
          <w:rFonts w:ascii="Times New Roman" w:eastAsia="Times New Roman" w:hAnsi="Times New Roman"/>
          <w:lang w:eastAsia="ru-RU"/>
        </w:rPr>
        <w:t>Подписывая настоящее заявление, подтверждает, что проинформирован о том, что оказываемые ООО ИК «Иволга Капитал» финансовые услуги не являются услугами по открытию банковских счетов и приему вкладов, а также о том, что денежные средства, передаваемые по Договору на брокерское обслуживание,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p>
    <w:p w14:paraId="4C99F4DB" w14:textId="77777777" w:rsidR="00E6253C" w:rsidRPr="00F907DC" w:rsidRDefault="00E6253C" w:rsidP="00E6253C">
      <w:pPr>
        <w:ind w:firstLine="567"/>
        <w:jc w:val="both"/>
        <w:rPr>
          <w:rFonts w:ascii="Times New Roman" w:eastAsia="Times New Roman" w:hAnsi="Times New Roman"/>
          <w:lang w:eastAsia="ru-RU"/>
        </w:rPr>
      </w:pPr>
      <w:r w:rsidRPr="00F907DC">
        <w:rPr>
          <w:rFonts w:ascii="Times New Roman" w:eastAsia="Times New Roman" w:hAnsi="Times New Roman"/>
          <w:lang w:eastAsia="ru-RU"/>
        </w:rPr>
        <w:t>Достоверность сведений, указанных в предоставленных Анкетах, подтверждает.</w:t>
      </w:r>
    </w:p>
    <w:p w14:paraId="49534535" w14:textId="77777777" w:rsidR="00E6253C" w:rsidRPr="00F907DC" w:rsidRDefault="00E6253C" w:rsidP="00E6253C">
      <w:pPr>
        <w:spacing w:before="60"/>
        <w:ind w:firstLine="567"/>
        <w:jc w:val="both"/>
        <w:rPr>
          <w:rFonts w:ascii="Times New Roman" w:eastAsia="Times New Roman" w:hAnsi="Times New Roman"/>
          <w:lang w:eastAsia="ru-RU"/>
        </w:rPr>
      </w:pPr>
    </w:p>
    <w:p w14:paraId="1A92DF51" w14:textId="77777777" w:rsidR="00E6253C" w:rsidRPr="00F907DC" w:rsidRDefault="00E6253C" w:rsidP="00E6253C">
      <w:pPr>
        <w:rPr>
          <w:rFonts w:ascii="Times New Roman" w:eastAsia="Times New Roman" w:hAnsi="Times New Roman"/>
          <w:lang w:eastAsia="ru-RU"/>
        </w:rPr>
      </w:pPr>
      <w:r w:rsidRPr="00F907DC">
        <w:rPr>
          <w:rFonts w:ascii="Times New Roman" w:eastAsia="Times New Roman" w:hAnsi="Times New Roman"/>
          <w:lang w:eastAsia="ru-RU"/>
        </w:rPr>
        <w:t xml:space="preserve">Дата подписания заявления [дата] </w:t>
      </w:r>
    </w:p>
    <w:p w14:paraId="0F8DF0D5" w14:textId="77777777" w:rsidR="00E6253C" w:rsidRPr="00F907DC" w:rsidRDefault="00E6253C" w:rsidP="00E6253C">
      <w:pPr>
        <w:rPr>
          <w:rFonts w:ascii="Times New Roman" w:eastAsia="Times New Roman" w:hAnsi="Times New Roman"/>
          <w:lang w:eastAsia="ru-RU"/>
        </w:rPr>
      </w:pPr>
      <w:r w:rsidRPr="00F907DC">
        <w:rPr>
          <w:rFonts w:ascii="Times New Roman" w:eastAsia="Times New Roman" w:hAnsi="Times New Roman"/>
          <w:lang w:eastAsia="ru-RU"/>
        </w:rPr>
        <w:t xml:space="preserve">Должность _________________________________ Подпись _______________ / Фамилия И.О. </w:t>
      </w:r>
    </w:p>
    <w:p w14:paraId="535CDD04" w14:textId="77777777" w:rsidR="00E6253C" w:rsidRPr="00F907DC" w:rsidRDefault="00E6253C" w:rsidP="00E6253C">
      <w:pPr>
        <w:pBdr>
          <w:bottom w:val="single" w:sz="12" w:space="1" w:color="auto"/>
        </w:pBdr>
        <w:rPr>
          <w:rFonts w:ascii="Times New Roman" w:eastAsia="Times New Roman" w:hAnsi="Times New Roman"/>
          <w:lang w:eastAsia="ru-RU"/>
        </w:rPr>
      </w:pPr>
      <w:r w:rsidRPr="00F907DC">
        <w:rPr>
          <w:rFonts w:ascii="Times New Roman" w:eastAsia="Times New Roman" w:hAnsi="Times New Roman"/>
          <w:lang w:eastAsia="ru-RU"/>
        </w:rPr>
        <w:t>Основание полномочий (в случае если Заявление подписывается Уполномоченным лицом):</w:t>
      </w:r>
    </w:p>
    <w:p w14:paraId="54CBD328" w14:textId="77777777" w:rsidR="00E6253C" w:rsidRPr="00F907DC" w:rsidRDefault="00E6253C" w:rsidP="00E6253C">
      <w:pPr>
        <w:pBdr>
          <w:bottom w:val="single" w:sz="12" w:space="1" w:color="auto"/>
        </w:pBdr>
        <w:rPr>
          <w:rFonts w:ascii="Times New Roman" w:eastAsia="Times New Roman" w:hAnsi="Times New Roman"/>
          <w:lang w:eastAsia="ru-RU"/>
        </w:rPr>
      </w:pPr>
    </w:p>
    <w:p w14:paraId="2A709434" w14:textId="77777777" w:rsidR="00E6253C" w:rsidRPr="00F907DC" w:rsidRDefault="00E6253C" w:rsidP="00E6253C">
      <w:pPr>
        <w:rPr>
          <w:rFonts w:ascii="Times New Roman" w:eastAsia="Times New Roman" w:hAnsi="Times New Roman"/>
          <w:lang w:eastAsia="ru-RU"/>
        </w:rPr>
      </w:pPr>
    </w:p>
    <w:sectPr w:rsidR="00E6253C" w:rsidRPr="00F907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41F80" w14:textId="77777777" w:rsidR="00E6253C" w:rsidRDefault="00E6253C" w:rsidP="00E6253C">
      <w:r>
        <w:separator/>
      </w:r>
    </w:p>
  </w:endnote>
  <w:endnote w:type="continuationSeparator" w:id="0">
    <w:p w14:paraId="4B42730C" w14:textId="77777777" w:rsidR="00E6253C" w:rsidRDefault="00E6253C" w:rsidP="00E62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92F7" w14:textId="77777777" w:rsidR="00E6253C" w:rsidRDefault="00E6253C" w:rsidP="00486772">
    <w:pPr>
      <w:pStyle w:val="a8"/>
    </w:pPr>
  </w:p>
  <w:p w14:paraId="4AB1FA4D" w14:textId="77777777" w:rsidR="00E6253C" w:rsidRDefault="00E6253C" w:rsidP="0048677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HAnsi" w:cstheme="minorBidi"/>
        <w:sz w:val="22"/>
        <w:szCs w:val="22"/>
      </w:rPr>
      <w:id w:val="1582098309"/>
      <w:docPartObj>
        <w:docPartGallery w:val="Page Numbers (Bottom of Page)"/>
        <w:docPartUnique/>
      </w:docPartObj>
    </w:sdtPr>
    <w:sdtEndPr>
      <w:rPr>
        <w:rFonts w:ascii="Calibri" w:hAnsi="Calibri" w:cs="Calibri"/>
        <w:sz w:val="18"/>
        <w:szCs w:val="14"/>
      </w:rPr>
    </w:sdtEndPr>
    <w:sdtContent>
      <w:p w14:paraId="242B912D" w14:textId="77777777" w:rsidR="00E6253C" w:rsidRPr="000C0934" w:rsidRDefault="00E6253C" w:rsidP="002561BB">
        <w:pPr>
          <w:pBdr>
            <w:top w:val="single" w:sz="4" w:space="1" w:color="auto"/>
          </w:pBdr>
          <w:jc w:val="center"/>
          <w:rPr>
            <w:rFonts w:ascii="Times New Roman" w:eastAsia="Calibri" w:hAnsi="Times New Roman"/>
            <w:bCs/>
            <w:sz w:val="16"/>
            <w:szCs w:val="16"/>
          </w:rPr>
        </w:pPr>
        <w:r w:rsidRPr="000C0934">
          <w:rPr>
            <w:rFonts w:ascii="Times New Roman" w:eastAsia="Calibri" w:hAnsi="Times New Roman"/>
            <w:bCs/>
            <w:sz w:val="16"/>
            <w:szCs w:val="16"/>
          </w:rPr>
          <w:t>ООО ИК «Иволга Капитал»</w:t>
        </w:r>
      </w:p>
      <w:p w14:paraId="5537E5C7" w14:textId="0A8E1F94" w:rsidR="00E6253C" w:rsidRPr="00274B78" w:rsidRDefault="00E6253C" w:rsidP="00274B78">
        <w:pPr>
          <w:pStyle w:val="a8"/>
          <w:jc w:val="right"/>
          <w:rPr>
            <w:rFonts w:ascii="Calibri" w:hAnsi="Calibri" w:cs="Calibri"/>
            <w:sz w:val="18"/>
            <w:szCs w:val="14"/>
          </w:rPr>
        </w:pPr>
        <w:r w:rsidRPr="00274B78">
          <w:rPr>
            <w:rFonts w:ascii="Calibri" w:hAnsi="Calibri" w:cs="Calibri"/>
            <w:szCs w:val="20"/>
          </w:rPr>
          <w:fldChar w:fldCharType="begin"/>
        </w:r>
        <w:r w:rsidRPr="00274B78">
          <w:rPr>
            <w:rFonts w:ascii="Calibri" w:hAnsi="Calibri" w:cs="Calibri"/>
            <w:szCs w:val="20"/>
          </w:rPr>
          <w:instrText>PAGE   \* MERGEFORMAT</w:instrText>
        </w:r>
        <w:r w:rsidRPr="00274B78">
          <w:rPr>
            <w:rFonts w:ascii="Calibri" w:hAnsi="Calibri" w:cs="Calibri"/>
            <w:szCs w:val="20"/>
          </w:rPr>
          <w:fldChar w:fldCharType="separate"/>
        </w:r>
        <w:r w:rsidR="00604022">
          <w:rPr>
            <w:rFonts w:ascii="Calibri" w:hAnsi="Calibri" w:cs="Calibri"/>
            <w:noProof/>
            <w:szCs w:val="20"/>
          </w:rPr>
          <w:t>5</w:t>
        </w:r>
        <w:r w:rsidRPr="00274B78">
          <w:rPr>
            <w:rFonts w:ascii="Calibri" w:hAnsi="Calibri" w:cs="Calibri"/>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D1928" w14:textId="77777777" w:rsidR="00E6253C" w:rsidRPr="001E195F" w:rsidRDefault="00E6253C">
    <w:pPr>
      <w:pStyle w:val="a8"/>
      <w:jc w:val="right"/>
      <w:rPr>
        <w:rFonts w:asciiTheme="majorHAnsi" w:hAnsiTheme="majorHAnsi" w:cstheme="majorHAnsi"/>
      </w:rPr>
    </w:pPr>
  </w:p>
  <w:p w14:paraId="7DCB00B3" w14:textId="77777777" w:rsidR="00E6253C" w:rsidRDefault="00E6253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8DDE2" w14:textId="77777777" w:rsidR="00E6253C" w:rsidRDefault="00E6253C" w:rsidP="00E6253C">
      <w:r>
        <w:separator/>
      </w:r>
    </w:p>
  </w:footnote>
  <w:footnote w:type="continuationSeparator" w:id="0">
    <w:p w14:paraId="66C5B053" w14:textId="77777777" w:rsidR="00E6253C" w:rsidRDefault="00E6253C" w:rsidP="00E6253C">
      <w:r>
        <w:continuationSeparator/>
      </w:r>
    </w:p>
  </w:footnote>
  <w:footnote w:id="1">
    <w:p w14:paraId="120E08D4" w14:textId="77777777" w:rsidR="00E6253C" w:rsidRPr="003655A4" w:rsidRDefault="00E6253C" w:rsidP="00E6253C">
      <w:pPr>
        <w:pStyle w:val="a4"/>
        <w:jc w:val="both"/>
        <w:rPr>
          <w:rFonts w:ascii="Times New Roman" w:hAnsi="Times New Roman"/>
        </w:rPr>
      </w:pPr>
      <w:r w:rsidRPr="003655A4">
        <w:rPr>
          <w:rStyle w:val="ac"/>
          <w:rFonts w:ascii="Times New Roman" w:hAnsi="Times New Roman"/>
        </w:rPr>
        <w:footnoteRef/>
      </w:r>
      <w:r w:rsidRPr="003655A4">
        <w:rPr>
          <w:rFonts w:ascii="Times New Roman" w:hAnsi="Times New Roman"/>
        </w:rPr>
        <w:t xml:space="preserve"> </w:t>
      </w:r>
      <w:r w:rsidRPr="003655A4">
        <w:rPr>
          <w:rFonts w:ascii="Times New Roman" w:hAnsi="Times New Roman"/>
          <w:sz w:val="18"/>
        </w:rPr>
        <w:t>Операции по торговому счету депо совершаются с согласия (по распоряжению) клиринговой организации Небанковской кредитной организации-центральный контрагент "Национальный Клиринговый Центр" (Акционерное общество) (ОГРН 1067711004481)</w:t>
      </w:r>
    </w:p>
  </w:footnote>
  <w:footnote w:id="2">
    <w:p w14:paraId="3F7564D6" w14:textId="77777777" w:rsidR="00E6253C" w:rsidRPr="003655A4" w:rsidRDefault="00E6253C" w:rsidP="00E6253C">
      <w:pPr>
        <w:pStyle w:val="aa"/>
        <w:ind w:left="0"/>
        <w:jc w:val="both"/>
        <w:rPr>
          <w:rFonts w:ascii="Times New Roman" w:hAnsi="Times New Roman"/>
        </w:rPr>
      </w:pPr>
      <w:r w:rsidRPr="003655A4">
        <w:rPr>
          <w:rStyle w:val="ac"/>
          <w:rFonts w:ascii="Times New Roman" w:hAnsi="Times New Roman"/>
        </w:rPr>
        <w:footnoteRef/>
      </w:r>
      <w:r w:rsidRPr="003655A4">
        <w:rPr>
          <w:rFonts w:ascii="Times New Roman" w:hAnsi="Times New Roman"/>
        </w:rPr>
        <w:t xml:space="preserve"> </w:t>
      </w:r>
      <w:r w:rsidRPr="003655A4">
        <w:rPr>
          <w:rFonts w:ascii="Times New Roman" w:hAnsi="Times New Roman"/>
          <w:sz w:val="18"/>
        </w:rPr>
        <w:t>Операции по торговому счету депо совершаются с согласия (по распоряжению) клиринговой организации Небанковская кредитная организация акционерное общество "Национальный расчетный депозитарий</w:t>
      </w:r>
      <w:r w:rsidRPr="003655A4">
        <w:rPr>
          <w:rFonts w:ascii="Times New Roman" w:hAnsi="Times New Roman"/>
        </w:rPr>
        <w:t>"</w:t>
      </w:r>
      <w:r>
        <w:rPr>
          <w:rFonts w:ascii="Times New Roman" w:hAnsi="Times New Roman"/>
        </w:rPr>
        <w:t xml:space="preserve"> </w:t>
      </w:r>
      <w:r w:rsidRPr="0070182A">
        <w:rPr>
          <w:rFonts w:ascii="Times New Roman" w:hAnsi="Times New Roman"/>
          <w:bCs w:val="0"/>
          <w:sz w:val="18"/>
          <w:szCs w:val="32"/>
        </w:rPr>
        <w:t>(ОГРН 1027739132563)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A4BF3" w14:textId="77777777" w:rsidR="00E6253C" w:rsidRDefault="00E6253C" w:rsidP="00486772">
    <w:pPr>
      <w:pStyle w:val="a6"/>
    </w:pPr>
  </w:p>
  <w:p w14:paraId="41305376" w14:textId="77777777" w:rsidR="00E6253C" w:rsidRDefault="00E6253C" w:rsidP="0048677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21FD8"/>
    <w:multiLevelType w:val="hybridMultilevel"/>
    <w:tmpl w:val="D012C540"/>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 w15:restartNumberingAfterBreak="0">
    <w:nsid w:val="6C110D08"/>
    <w:multiLevelType w:val="hybridMultilevel"/>
    <w:tmpl w:val="ABC2CD88"/>
    <w:lvl w:ilvl="0" w:tplc="7C1A5FB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788E35F0"/>
    <w:multiLevelType w:val="hybridMultilevel"/>
    <w:tmpl w:val="54DCE26C"/>
    <w:lvl w:ilvl="0" w:tplc="7C1A5FB6">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3C"/>
    <w:rsid w:val="0020110E"/>
    <w:rsid w:val="0020584A"/>
    <w:rsid w:val="00292018"/>
    <w:rsid w:val="00604022"/>
    <w:rsid w:val="0087527E"/>
    <w:rsid w:val="009349C8"/>
    <w:rsid w:val="00A02BD3"/>
    <w:rsid w:val="00A60459"/>
    <w:rsid w:val="00BE32BA"/>
    <w:rsid w:val="00E6253C"/>
    <w:rsid w:val="00F907DC"/>
    <w:rsid w:val="00FB2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C7A5C2"/>
  <w15:chartTrackingRefBased/>
  <w15:docId w15:val="{5D5E0DBE-6F9D-4746-9344-7866C82E8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53C"/>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53C"/>
    <w:pPr>
      <w:ind w:left="720"/>
      <w:contextualSpacing/>
    </w:pPr>
    <w:rPr>
      <w:rFonts w:cstheme="minorBidi"/>
    </w:rPr>
  </w:style>
  <w:style w:type="paragraph" w:styleId="a4">
    <w:name w:val="No Spacing"/>
    <w:basedOn w:val="a"/>
    <w:link w:val="a5"/>
    <w:uiPriority w:val="1"/>
    <w:qFormat/>
    <w:rsid w:val="00E6253C"/>
    <w:rPr>
      <w:szCs w:val="32"/>
    </w:rPr>
  </w:style>
  <w:style w:type="character" w:customStyle="1" w:styleId="a5">
    <w:name w:val="Без интервала Знак"/>
    <w:link w:val="a4"/>
    <w:uiPriority w:val="1"/>
    <w:rsid w:val="00E6253C"/>
    <w:rPr>
      <w:rFonts w:eastAsiaTheme="minorEastAsia" w:cs="Times New Roman"/>
      <w:sz w:val="24"/>
      <w:szCs w:val="32"/>
    </w:rPr>
  </w:style>
  <w:style w:type="paragraph" w:styleId="a6">
    <w:name w:val="header"/>
    <w:basedOn w:val="a"/>
    <w:link w:val="a7"/>
    <w:unhideWhenUsed/>
    <w:rsid w:val="00E6253C"/>
    <w:pPr>
      <w:tabs>
        <w:tab w:val="center" w:pos="4677"/>
        <w:tab w:val="right" w:pos="9355"/>
      </w:tabs>
    </w:pPr>
    <w:rPr>
      <w:rFonts w:eastAsiaTheme="minorHAnsi" w:cstheme="minorBidi"/>
      <w:sz w:val="22"/>
      <w:szCs w:val="22"/>
    </w:rPr>
  </w:style>
  <w:style w:type="character" w:customStyle="1" w:styleId="a7">
    <w:name w:val="Верхний колонтитул Знак"/>
    <w:basedOn w:val="a0"/>
    <w:link w:val="a6"/>
    <w:rsid w:val="00E6253C"/>
  </w:style>
  <w:style w:type="paragraph" w:styleId="a8">
    <w:name w:val="footer"/>
    <w:basedOn w:val="a"/>
    <w:link w:val="a9"/>
    <w:uiPriority w:val="99"/>
    <w:unhideWhenUsed/>
    <w:rsid w:val="00E6253C"/>
    <w:pPr>
      <w:tabs>
        <w:tab w:val="center" w:pos="4677"/>
        <w:tab w:val="right" w:pos="9355"/>
      </w:tabs>
    </w:pPr>
    <w:rPr>
      <w:rFonts w:eastAsiaTheme="minorHAnsi" w:cstheme="minorBidi"/>
      <w:sz w:val="22"/>
      <w:szCs w:val="22"/>
    </w:rPr>
  </w:style>
  <w:style w:type="character" w:customStyle="1" w:styleId="a9">
    <w:name w:val="Нижний колонтитул Знак"/>
    <w:basedOn w:val="a0"/>
    <w:link w:val="a8"/>
    <w:uiPriority w:val="99"/>
    <w:rsid w:val="00E6253C"/>
  </w:style>
  <w:style w:type="paragraph" w:styleId="aa">
    <w:name w:val="footnote text"/>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ак,Знак,Знак1,З,f"/>
    <w:basedOn w:val="a"/>
    <w:link w:val="ab"/>
    <w:uiPriority w:val="99"/>
    <w:semiHidden/>
    <w:qFormat/>
    <w:rsid w:val="00E6253C"/>
    <w:pPr>
      <w:autoSpaceDE w:val="0"/>
      <w:autoSpaceDN w:val="0"/>
      <w:adjustRightInd w:val="0"/>
      <w:ind w:left="567"/>
      <w:jc w:val="center"/>
      <w:outlineLvl w:val="1"/>
    </w:pPr>
    <w:rPr>
      <w:bCs/>
      <w:sz w:val="22"/>
      <w:szCs w:val="22"/>
    </w:rPr>
  </w:style>
  <w:style w:type="character" w:customStyle="1" w:styleId="ab">
    <w:name w:val="Текст сноски Знак"/>
    <w:aliases w:val="Текст сноски Знак2 Знак Знак,Текст сноски Знак1 Знак Знак Знак,Текст сноски Знак Знак Знак Знак Знак,Текст сноски Знак Знак Знак Знак Знак Знак Знак,Текст сноски Знак Знак1 Знак Знак Знак,Текст сноски Знак1 Знак Знак Знак Знак Знак"/>
    <w:basedOn w:val="a0"/>
    <w:link w:val="aa"/>
    <w:uiPriority w:val="99"/>
    <w:semiHidden/>
    <w:rsid w:val="00E6253C"/>
    <w:rPr>
      <w:rFonts w:eastAsiaTheme="minorEastAsia" w:cs="Times New Roman"/>
      <w:bCs/>
    </w:rPr>
  </w:style>
  <w:style w:type="character" w:styleId="ac">
    <w:name w:val="footnote reference"/>
    <w:aliases w:val="~PSD Footnote Reference,Текст сноски Знак1 Знак1,Знак сноски 1,Знак сноски-FN,Ciae niinee-FN,Referencia nota al pie,fr,Used by Word for Help footnote symbols,ftref,сноска,Знак сноски Даша,вески,SUPERS,Знак сноски1,ХИА_ЗС,ftre"/>
    <w:basedOn w:val="a0"/>
    <w:uiPriority w:val="99"/>
    <w:qFormat/>
    <w:rsid w:val="00E6253C"/>
    <w:rPr>
      <w:vertAlign w:val="superscript"/>
    </w:rPr>
  </w:style>
  <w:style w:type="character" w:styleId="ad">
    <w:name w:val="annotation reference"/>
    <w:basedOn w:val="a0"/>
    <w:uiPriority w:val="99"/>
    <w:semiHidden/>
    <w:unhideWhenUsed/>
    <w:rsid w:val="00FB2E04"/>
    <w:rPr>
      <w:sz w:val="16"/>
      <w:szCs w:val="16"/>
    </w:rPr>
  </w:style>
  <w:style w:type="paragraph" w:styleId="ae">
    <w:name w:val="annotation text"/>
    <w:basedOn w:val="a"/>
    <w:link w:val="af"/>
    <w:uiPriority w:val="99"/>
    <w:semiHidden/>
    <w:unhideWhenUsed/>
    <w:rsid w:val="00FB2E04"/>
    <w:rPr>
      <w:sz w:val="20"/>
      <w:szCs w:val="20"/>
    </w:rPr>
  </w:style>
  <w:style w:type="character" w:customStyle="1" w:styleId="af">
    <w:name w:val="Текст примечания Знак"/>
    <w:basedOn w:val="a0"/>
    <w:link w:val="ae"/>
    <w:uiPriority w:val="99"/>
    <w:semiHidden/>
    <w:rsid w:val="00FB2E04"/>
    <w:rPr>
      <w:rFonts w:eastAsiaTheme="minorEastAsia" w:cs="Times New Roman"/>
      <w:sz w:val="20"/>
      <w:szCs w:val="20"/>
    </w:rPr>
  </w:style>
  <w:style w:type="paragraph" w:styleId="af0">
    <w:name w:val="annotation subject"/>
    <w:basedOn w:val="ae"/>
    <w:next w:val="ae"/>
    <w:link w:val="af1"/>
    <w:uiPriority w:val="99"/>
    <w:semiHidden/>
    <w:unhideWhenUsed/>
    <w:rsid w:val="00FB2E04"/>
    <w:rPr>
      <w:b/>
      <w:bCs/>
    </w:rPr>
  </w:style>
  <w:style w:type="character" w:customStyle="1" w:styleId="af1">
    <w:name w:val="Тема примечания Знак"/>
    <w:basedOn w:val="af"/>
    <w:link w:val="af0"/>
    <w:uiPriority w:val="99"/>
    <w:semiHidden/>
    <w:rsid w:val="00FB2E04"/>
    <w:rPr>
      <w:rFonts w:eastAsiaTheme="minorEastAsia" w:cs="Times New Roman"/>
      <w:b/>
      <w:bCs/>
      <w:sz w:val="20"/>
      <w:szCs w:val="20"/>
    </w:rPr>
  </w:style>
  <w:style w:type="paragraph" w:styleId="af2">
    <w:name w:val="Balloon Text"/>
    <w:basedOn w:val="a"/>
    <w:link w:val="af3"/>
    <w:uiPriority w:val="99"/>
    <w:semiHidden/>
    <w:unhideWhenUsed/>
    <w:rsid w:val="00A02BD3"/>
    <w:rPr>
      <w:rFonts w:ascii="Segoe UI" w:hAnsi="Segoe UI" w:cs="Segoe UI"/>
      <w:sz w:val="18"/>
      <w:szCs w:val="18"/>
    </w:rPr>
  </w:style>
  <w:style w:type="character" w:customStyle="1" w:styleId="af3">
    <w:name w:val="Текст выноски Знак"/>
    <w:basedOn w:val="a0"/>
    <w:link w:val="af2"/>
    <w:uiPriority w:val="99"/>
    <w:semiHidden/>
    <w:rsid w:val="00A02BD3"/>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1978</Words>
  <Characters>11278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Очаковская Ирина Борисовна</dc:creator>
  <cp:keywords/>
  <dc:description/>
  <cp:lastModifiedBy>Бобко Елена Николаевна</cp:lastModifiedBy>
  <cp:revision>2</cp:revision>
  <dcterms:created xsi:type="dcterms:W3CDTF">2024-04-08T09:39:00Z</dcterms:created>
  <dcterms:modified xsi:type="dcterms:W3CDTF">2024-04-08T09:39:00Z</dcterms:modified>
</cp:coreProperties>
</file>